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657664" w:rsidRPr="00EB7B85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proofErr w:type="gramEnd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 решения </w:t>
      </w:r>
      <w:r w:rsidR="007614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Комаровского</w:t>
      </w:r>
      <w:r w:rsidR="00BC59DE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Совета депутатов</w:t>
      </w:r>
    </w:p>
    <w:p w:rsidR="00657664" w:rsidRPr="00EB7B85" w:rsidRDefault="001910F0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Пировского</w:t>
      </w:r>
      <w:r w:rsidR="00657664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Красноярского края о соответствии требованиям</w:t>
      </w:r>
    </w:p>
    <w:p w:rsidR="00657664" w:rsidRPr="00EB7B85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бюджетного</w:t>
      </w:r>
      <w:proofErr w:type="gramEnd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hyperlink r:id="rId5" w:tooltip="Законы в России" w:history="1">
        <w:r w:rsidRPr="00EB7B85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законодательства Российской Федерации</w:t>
        </w:r>
      </w:hyperlink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проекта решения</w:t>
      </w:r>
    </w:p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8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«О бюджете </w:t>
      </w:r>
      <w:r w:rsidR="0052781F" w:rsidRPr="005278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 Комаровского</w:t>
      </w:r>
      <w:r w:rsidRPr="005278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сельсовета на 20</w:t>
      </w:r>
      <w:r w:rsidR="008359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1910F0" w:rsidRPr="005278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</w:t>
      </w:r>
      <w:r w:rsidR="0052781F" w:rsidRPr="005278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1910F0" w:rsidRPr="005278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плановый период 202</w:t>
      </w:r>
      <w:r w:rsidR="008359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5278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1910F0" w:rsidRPr="005278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8359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5278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="001910F0" w:rsidRPr="005278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1910F0" w:rsidRDefault="00657664" w:rsidP="001910F0">
      <w:pPr>
        <w:pStyle w:val="4"/>
        <w:shd w:val="clear" w:color="auto" w:fill="auto"/>
        <w:tabs>
          <w:tab w:val="left" w:pos="6475"/>
        </w:tabs>
        <w:spacing w:before="0"/>
        <w:ind w:right="20" w:firstLine="420"/>
      </w:pPr>
      <w:r w:rsidRPr="00657664">
        <w:rPr>
          <w:sz w:val="24"/>
          <w:szCs w:val="24"/>
          <w:lang w:eastAsia="ru-RU"/>
        </w:rPr>
        <w:t>1</w:t>
      </w:r>
      <w:r w:rsidRPr="00231DC8">
        <w:rPr>
          <w:b/>
          <w:sz w:val="24"/>
          <w:szCs w:val="24"/>
          <w:lang w:eastAsia="ru-RU"/>
        </w:rPr>
        <w:t>.</w:t>
      </w:r>
      <w:r w:rsidRPr="00231DC8">
        <w:rPr>
          <w:b/>
          <w:lang w:eastAsia="ru-RU"/>
        </w:rPr>
        <w:t>Основание для проведения экспертизы</w:t>
      </w:r>
      <w:r w:rsidRPr="00231DC8">
        <w:rPr>
          <w:lang w:eastAsia="ru-RU"/>
        </w:rPr>
        <w:t xml:space="preserve">: Федеральный закон -ФЗ "Об общих принципах организации и деятельности контрольно-счетных органов субъектов Российской Федерации и </w:t>
      </w:r>
      <w:hyperlink r:id="rId6" w:tooltip="Муниципальные образования" w:history="1">
        <w:r w:rsidRPr="00231DC8">
          <w:rPr>
            <w:lang w:eastAsia="ru-RU"/>
          </w:rPr>
          <w:t>муниципальных образований</w:t>
        </w:r>
      </w:hyperlink>
      <w:r w:rsidRPr="00231DC8">
        <w:rPr>
          <w:lang w:eastAsia="ru-RU"/>
        </w:rPr>
        <w:t>",</w:t>
      </w:r>
      <w:r w:rsidRPr="00657664">
        <w:rPr>
          <w:sz w:val="24"/>
          <w:szCs w:val="24"/>
          <w:lang w:eastAsia="ru-RU"/>
        </w:rPr>
        <w:t xml:space="preserve"> </w:t>
      </w:r>
      <w:r w:rsidR="00231DC8">
        <w:rPr>
          <w:sz w:val="24"/>
          <w:szCs w:val="24"/>
          <w:lang w:eastAsia="ru-RU"/>
        </w:rPr>
        <w:t xml:space="preserve">ст. </w:t>
      </w:r>
      <w:r w:rsidR="001910F0">
        <w:t>153,157, 185, 187 Бюджетного кодекса Российской Федерации, Положение о Контрольно-счетном органе Пировского района, утвержденн</w:t>
      </w:r>
      <w:r w:rsidR="00231DC8">
        <w:t>ое</w:t>
      </w:r>
      <w:r w:rsidR="001910F0">
        <w:t xml:space="preserve"> решением Пировского районного Совета депутатов от 10.10.2013г. №45-285р, Положение о бюджетном процессе в </w:t>
      </w:r>
      <w:r w:rsidR="0076140C">
        <w:t>Комаровском</w:t>
      </w:r>
      <w:r w:rsidR="00EB7B85">
        <w:t xml:space="preserve"> </w:t>
      </w:r>
      <w:r w:rsidR="00231DC8">
        <w:t>сельсовете</w:t>
      </w:r>
      <w:r w:rsidR="001910F0">
        <w:t>, утвержденн</w:t>
      </w:r>
      <w:r w:rsidR="00231DC8">
        <w:t>ое</w:t>
      </w:r>
      <w:r w:rsidR="001910F0">
        <w:t xml:space="preserve"> решением </w:t>
      </w:r>
      <w:r w:rsidR="0076140C">
        <w:t>Комаровского</w:t>
      </w:r>
      <w:r w:rsidR="00EB7B85">
        <w:t xml:space="preserve"> </w:t>
      </w:r>
      <w:r w:rsidR="00231DC8">
        <w:t>сельского</w:t>
      </w:r>
      <w:r w:rsidR="001910F0">
        <w:t xml:space="preserve"> Совета депутатов от </w:t>
      </w:r>
      <w:r w:rsidR="007B2CCB">
        <w:t>1</w:t>
      </w:r>
      <w:r w:rsidR="0076140C">
        <w:t>4</w:t>
      </w:r>
      <w:r w:rsidR="001910F0" w:rsidRPr="00BC59DE">
        <w:t>.</w:t>
      </w:r>
      <w:r w:rsidR="00BC59DE" w:rsidRPr="00BC59DE">
        <w:t>10</w:t>
      </w:r>
      <w:r w:rsidR="001910F0" w:rsidRPr="00BC59DE">
        <w:t>.201</w:t>
      </w:r>
      <w:r w:rsidR="00BC59DE" w:rsidRPr="00BC59DE">
        <w:t>3</w:t>
      </w:r>
      <w:r w:rsidR="001910F0" w:rsidRPr="00BC59DE">
        <w:t>г.</w:t>
      </w:r>
      <w:r w:rsidR="00231DC8" w:rsidRPr="00BC59DE">
        <w:t xml:space="preserve"> </w:t>
      </w:r>
      <w:r w:rsidR="001910F0" w:rsidRPr="00BC59DE">
        <w:t>№</w:t>
      </w:r>
      <w:r w:rsidR="0076140C">
        <w:t>41-100</w:t>
      </w:r>
      <w:r w:rsidR="001910F0" w:rsidRPr="00BC59DE">
        <w:t>р</w:t>
      </w:r>
      <w:r w:rsidR="001910F0">
        <w:t xml:space="preserve"> и други</w:t>
      </w:r>
      <w:r w:rsidR="00231DC8">
        <w:t>е</w:t>
      </w:r>
      <w:r w:rsidR="001910F0">
        <w:t xml:space="preserve"> нормативн</w:t>
      </w:r>
      <w:r w:rsidR="00231DC8">
        <w:t>о</w:t>
      </w:r>
      <w:r w:rsidR="001910F0">
        <w:t xml:space="preserve"> правовы</w:t>
      </w:r>
      <w:r w:rsidR="00231DC8">
        <w:t>е</w:t>
      </w:r>
      <w:r w:rsidR="001910F0">
        <w:t xml:space="preserve"> документ</w:t>
      </w:r>
      <w:r w:rsidR="00231DC8">
        <w:t>ы.</w:t>
      </w:r>
      <w:r w:rsidR="001910F0">
        <w:t xml:space="preserve"> </w:t>
      </w:r>
    </w:p>
    <w:p w:rsidR="00EB7B85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2.Цель экспертизы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оценка финансово - экономических обоснований на предмет обоснованности проекта решения </w:t>
      </w:r>
      <w:r w:rsidR="0076140C">
        <w:rPr>
          <w:rFonts w:ascii="Times New Roman" w:hAnsi="Times New Roman" w:cs="Times New Roman"/>
          <w:sz w:val="26"/>
          <w:szCs w:val="26"/>
        </w:rPr>
        <w:t>Комаровского</w:t>
      </w:r>
      <w:r w:rsidR="00BC59DE" w:rsidRP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</w:t>
      </w:r>
      <w:r w:rsidR="00527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Комаровского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</w:t>
      </w:r>
      <w:r w:rsidR="008359A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359A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359A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231DC8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3.Предмет экспертизы: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</w:t>
      </w:r>
      <w:r w:rsidR="0076140C">
        <w:rPr>
          <w:rFonts w:ascii="Times New Roman" w:hAnsi="Times New Roman" w:cs="Times New Roman"/>
          <w:sz w:val="26"/>
          <w:szCs w:val="26"/>
        </w:rPr>
        <w:t>Комаровского</w:t>
      </w:r>
      <w:r w:rsidR="00EB7B85">
        <w:rPr>
          <w:rFonts w:ascii="Times New Roman" w:hAnsi="Times New Roman" w:cs="Times New Roman"/>
          <w:sz w:val="26"/>
          <w:szCs w:val="26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Совета депутатов </w:t>
      </w:r>
      <w:r w:rsidR="0052781F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</w:t>
      </w:r>
      <w:r w:rsidR="00527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Комаровского</w:t>
      </w:r>
      <w:r w:rsidR="0052781F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</w:t>
      </w:r>
      <w:r w:rsidR="008359A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2781F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8359A8">
        <w:rPr>
          <w:rFonts w:ascii="Times New Roman" w:eastAsia="Times New Roman" w:hAnsi="Times New Roman" w:cs="Times New Roman"/>
          <w:sz w:val="26"/>
          <w:szCs w:val="26"/>
          <w:lang w:eastAsia="ru-RU"/>
        </w:rPr>
        <w:t>1-2022</w:t>
      </w:r>
      <w:r w:rsidR="0052781F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и документы финансово-экономических обоснований указанного проекта</w:t>
      </w:r>
      <w:r w:rsid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23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E55B3C" w:rsidRPr="00E55B3C" w:rsidRDefault="00E55B3C" w:rsidP="00E55B3C">
      <w:pPr>
        <w:widowControl w:val="0"/>
        <w:tabs>
          <w:tab w:val="left" w:pos="6475"/>
        </w:tabs>
        <w:spacing w:after="0" w:line="322" w:lineRule="exact"/>
        <w:ind w:right="20"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со статьями 153,157, 185, 187 Бюджетного кодекса Российской Федерации, Положением о Контрольно-счетном органе Пировского района, утвержденного решением Пировского районного Совета депутатов от 10.10.2013г. №45-285р, </w:t>
      </w:r>
      <w:r w:rsidR="00BC59DE" w:rsidRPr="00BC59DE">
        <w:rPr>
          <w:rFonts w:ascii="Times New Roman" w:hAnsi="Times New Roman" w:cs="Times New Roman"/>
          <w:sz w:val="26"/>
          <w:szCs w:val="26"/>
        </w:rPr>
        <w:t>Положение</w:t>
      </w:r>
      <w:r w:rsidR="00BC59DE">
        <w:rPr>
          <w:rFonts w:ascii="Times New Roman" w:hAnsi="Times New Roman" w:cs="Times New Roman"/>
          <w:sz w:val="26"/>
          <w:szCs w:val="26"/>
        </w:rPr>
        <w:t>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о бюджетном процессе в </w:t>
      </w:r>
      <w:r w:rsidR="0076140C">
        <w:rPr>
          <w:rFonts w:ascii="Times New Roman" w:hAnsi="Times New Roman" w:cs="Times New Roman"/>
          <w:sz w:val="26"/>
          <w:szCs w:val="26"/>
        </w:rPr>
        <w:t>Комаровском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сельсовете, утвержденное решением </w:t>
      </w:r>
      <w:r w:rsidR="0076140C">
        <w:rPr>
          <w:rFonts w:ascii="Times New Roman" w:hAnsi="Times New Roman" w:cs="Times New Roman"/>
          <w:sz w:val="26"/>
          <w:szCs w:val="26"/>
        </w:rPr>
        <w:t>Комаровского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</w:t>
      </w:r>
      <w:r w:rsidR="0076140C">
        <w:rPr>
          <w:rFonts w:ascii="Times New Roman" w:hAnsi="Times New Roman" w:cs="Times New Roman"/>
          <w:sz w:val="26"/>
          <w:szCs w:val="26"/>
        </w:rPr>
        <w:t>14</w:t>
      </w:r>
      <w:r w:rsidR="00BC59DE" w:rsidRPr="00BC59DE">
        <w:rPr>
          <w:rFonts w:ascii="Times New Roman" w:hAnsi="Times New Roman" w:cs="Times New Roman"/>
          <w:sz w:val="26"/>
          <w:szCs w:val="26"/>
        </w:rPr>
        <w:t>.10.2013г. №</w:t>
      </w:r>
      <w:r w:rsidR="0076140C">
        <w:rPr>
          <w:rFonts w:ascii="Times New Roman" w:hAnsi="Times New Roman" w:cs="Times New Roman"/>
          <w:sz w:val="26"/>
          <w:szCs w:val="26"/>
        </w:rPr>
        <w:t>41-100р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другими нормативными правовыми документами Контрольно-счетным органом Пировского района проведена экспертиза проекта решения «О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сельском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бюджете на 20</w:t>
      </w:r>
      <w:r w:rsidR="008359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и плановый период 202</w:t>
      </w:r>
      <w:r w:rsidR="008359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 w:rsidR="008359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годов</w:t>
      </w:r>
      <w:r w:rsidRPr="00E55B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»</w:t>
      </w:r>
      <w:r w:rsidRPr="00E5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бюджета, проект решения)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соответствии требованиям бюджетного законодательства.</w:t>
      </w:r>
    </w:p>
    <w:p w:rsidR="00657664" w:rsidRPr="0052781F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внесен администрацией </w:t>
      </w:r>
      <w:r w:rsidR="0076140C">
        <w:rPr>
          <w:rFonts w:ascii="Times New Roman" w:hAnsi="Times New Roman" w:cs="Times New Roman"/>
          <w:sz w:val="26"/>
          <w:szCs w:val="26"/>
        </w:rPr>
        <w:t>Комаровского</w:t>
      </w:r>
      <w:r w:rsidR="00EB7B85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соответствующий статье 185 Бюджетного кодекса Российской </w:t>
      </w:r>
      <w:r w:rsidRPr="00527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Федерации – до </w:t>
      </w:r>
      <w:hyperlink r:id="rId7" w:tooltip="15 ноября" w:history="1">
        <w:r w:rsidRPr="005278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15 ноября</w:t>
        </w:r>
      </w:hyperlink>
      <w:r w:rsidRPr="005278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E55B3C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показателей и характеристик (приложений), в представленном пакете документов, устанавливаемый проектом решения 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требованиям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184.1 Бюджетного кодек</w:t>
      </w:r>
      <w:r w:rsidR="0052781F">
        <w:rPr>
          <w:rFonts w:ascii="Times New Roman" w:eastAsia="Times New Roman" w:hAnsi="Times New Roman" w:cs="Times New Roman"/>
          <w:sz w:val="26"/>
          <w:szCs w:val="26"/>
          <w:lang w:eastAsia="ru-RU"/>
        </w:rPr>
        <w:t>са Российской Федерации и статей 13-1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7 Положения о бюджетном процессе в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140C">
        <w:rPr>
          <w:rFonts w:ascii="Times New Roman" w:hAnsi="Times New Roman" w:cs="Times New Roman"/>
          <w:sz w:val="26"/>
          <w:szCs w:val="26"/>
        </w:rPr>
        <w:t>Комаровском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сельсовете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0E2D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 в полном объеме.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7664" w:rsidRPr="00657664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составлении и исполнении бюджетов </w:t>
      </w:r>
      <w:hyperlink r:id="rId8" w:tooltip="Бюджетная система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бюджетной системы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рации, в проекте бюджета на 20</w:t>
      </w:r>
      <w:r w:rsidR="008359A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359A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распределение </w:t>
      </w:r>
      <w:hyperlink r:id="rId9" w:tooltip="Бюджетные ассигнования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бюджетных ассигнований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по муниципальной программе и непрограммным направлениям деятельности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664" w:rsidRPr="007F19B5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9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статьей 184.2 </w:t>
      </w:r>
      <w:r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кодекса Российской Федерации (далее – БК РФ), с проектом решения о бюджете представлен макет </w:t>
      </w:r>
      <w:r w:rsidR="007F19B5"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7F19B5"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7F19B5"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7F19B5"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7F19B5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9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 п.2, ст.179 </w:t>
      </w:r>
      <w:r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кодекса РФ муниципальная программа «Повышение качества жизни </w:t>
      </w:r>
      <w:r w:rsidR="007F19B5"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прочие мероприятия</w:t>
      </w:r>
      <w:r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7F19B5"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Комаровского се</w:t>
      </w:r>
      <w:r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льсовета» была утверждена</w:t>
      </w:r>
      <w:r w:rsidR="007F19B5"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Комаровского сельсовета от</w:t>
      </w:r>
      <w:r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19B5"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>15.12.2016г №40-п с последующим внесением изменений</w:t>
      </w:r>
      <w:r w:rsidRPr="007F19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BC59DE" w:rsidRDefault="00657664" w:rsidP="00BC59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подготовлен в соответствии с требованиями статьи ст.172, 184.1 Бюджетного кодекса Российской Федерации; принципами, сформулированными в Бюджетном послании Президента Российской</w:t>
      </w:r>
      <w:r w:rsidR="00BF4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 о бюджетной политике,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направлениями бюджетной и налоговой политики Красноярского края, 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76140C">
        <w:rPr>
          <w:rFonts w:ascii="Times New Roman" w:hAnsi="Times New Roman" w:cs="Times New Roman"/>
          <w:sz w:val="26"/>
          <w:szCs w:val="26"/>
        </w:rPr>
        <w:t>Комаровского</w:t>
      </w:r>
      <w:r w:rsidR="0076140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8359A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и плановый период 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359A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359A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а также федеральным и краевым бюджетным и налоговым законодательством, нормативными </w:t>
      </w:r>
      <w:hyperlink r:id="rId10" w:tooltip="Правовые акты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правовыми актами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140C">
        <w:rPr>
          <w:rFonts w:ascii="Times New Roman" w:hAnsi="Times New Roman" w:cs="Times New Roman"/>
          <w:sz w:val="26"/>
          <w:szCs w:val="26"/>
        </w:rPr>
        <w:t>Комаровского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8359A8" w:rsidRDefault="008359A8" w:rsidP="008359A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пояснительной записке к проекту решения указано, что формирование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доходов и расходов бюджета произведено в соответствии с Приказом Министерства финансов Российской Федерации </w:t>
      </w:r>
      <w:r w:rsidRPr="000D4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08.06.2018 года №132н «О порядке формирования и применения кодов </w:t>
      </w:r>
      <w:hyperlink r:id="rId11" w:tooltip="Бюджетная классификация" w:history="1">
        <w:r w:rsidRPr="000D4CF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бюджетной классификации</w:t>
        </w:r>
      </w:hyperlink>
      <w:r w:rsidRPr="000D4CFB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структуре и принципах назначения». Формирование бюджета на 2020 год и плановый период с 2021-2022 г. производи</w:t>
      </w:r>
      <w:r w:rsidR="00B170BD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лось</w:t>
      </w:r>
      <w:r w:rsidRPr="000D4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Приказу Минфина России от 06.06.2019 N 85н (ред. от 17.09.2019)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08.07.2019 N 55171) Необходимо внести изменения в текстовую часть пояснительной записки.</w:t>
      </w:r>
    </w:p>
    <w:p w:rsidR="00B170BD" w:rsidRPr="00CC779C" w:rsidRDefault="00B170BD" w:rsidP="00B170B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B12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же в пояснительной записке выделены публичные нормативные обязательства, общий объем которых составляет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72,00</w:t>
      </w:r>
      <w:r w:rsidRPr="00B12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(2020г-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24,00</w:t>
      </w:r>
      <w:r w:rsidRPr="00B12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12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уб., 2021г-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24,00</w:t>
      </w:r>
      <w:r w:rsidRPr="00B12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2022 г-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24,00</w:t>
      </w:r>
      <w:r w:rsidRPr="00B12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руб.), что не соответствует действительности т.к. согласно Федерального закона от 06.10.2003г №131-ФЗ</w:t>
      </w:r>
      <w:r w:rsidRPr="00B125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B125C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Об общих принципах организации местного самоуправления в Российской Федерации" (с изм. и доп., вступ. в силу с 01.09.2019) публичные нормативные обязательства не относятся к полномочиям сельских поселений.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составе материалов к проекту решения о бюджете представлены основные направления бюджетной и налоговой политики </w:t>
      </w:r>
      <w:r w:rsidR="0076140C" w:rsidRPr="004E547A">
        <w:rPr>
          <w:rFonts w:ascii="Times New Roman" w:hAnsi="Times New Roman" w:cs="Times New Roman"/>
          <w:sz w:val="26"/>
          <w:szCs w:val="26"/>
        </w:rPr>
        <w:t>Комаровского</w:t>
      </w:r>
      <w:r w:rsidR="00EB7B85" w:rsidRPr="004E5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54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B170B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E5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-20</w:t>
      </w:r>
      <w:r w:rsidR="00E0537A" w:rsidRPr="004E54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170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E5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 Предлагаемая данным документом реализация бюджетной и налоговой политики </w:t>
      </w:r>
      <w:r w:rsidRPr="004E54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соответствует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</w:t>
      </w:r>
      <w:r w:rsidR="00B170B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170B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170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Общая характеристика проекта бюджета на 20</w:t>
      </w:r>
      <w:r w:rsidR="000957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0957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0957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бюджета на 20</w:t>
      </w:r>
      <w:r w:rsidR="0009570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957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957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 с учетом равенства расходов с доходами.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ст.33 БК РФ принцип сбалансированности соблюден.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проекте решения о бюджете предлагается утвердить бюджет </w:t>
      </w:r>
      <w:r w:rsidR="0076140C">
        <w:rPr>
          <w:rFonts w:ascii="Times New Roman" w:hAnsi="Times New Roman" w:cs="Times New Roman"/>
          <w:sz w:val="26"/>
          <w:szCs w:val="26"/>
        </w:rPr>
        <w:t>Комаровского</w:t>
      </w:r>
      <w:r w:rsidR="007B2CCB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57664" w:rsidRPr="00E0537A" w:rsidRDefault="00095703" w:rsidP="00E0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2020</w:t>
      </w:r>
      <w:r w:rsidR="00657664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доходам в сумме </w:t>
      </w:r>
      <w:r w:rsidR="000A101C">
        <w:rPr>
          <w:rFonts w:ascii="Times New Roman" w:eastAsia="Times New Roman" w:hAnsi="Times New Roman" w:cs="Times New Roman"/>
          <w:sz w:val="26"/>
          <w:szCs w:val="26"/>
          <w:lang w:eastAsia="ru-RU"/>
        </w:rPr>
        <w:t>6 348 690</w:t>
      </w:r>
      <w:r w:rsidR="00657664"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расходам в сумме </w:t>
      </w:r>
      <w:r w:rsidR="000A101C">
        <w:rPr>
          <w:rFonts w:ascii="Times New Roman" w:eastAsia="Times New Roman" w:hAnsi="Times New Roman" w:cs="Times New Roman"/>
          <w:sz w:val="26"/>
          <w:szCs w:val="26"/>
          <w:lang w:eastAsia="ru-RU"/>
        </w:rPr>
        <w:t>6 348 690</w:t>
      </w:r>
      <w:r w:rsidR="00657664"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4913BC" w:rsidRDefault="00E0537A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E0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0A1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664" w:rsidRPr="00E0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="000A101C">
        <w:rPr>
          <w:rFonts w:ascii="Times New Roman" w:eastAsia="Times New Roman" w:hAnsi="Times New Roman" w:cs="Times New Roman"/>
          <w:sz w:val="26"/>
          <w:szCs w:val="26"/>
          <w:lang w:eastAsia="ru-RU"/>
        </w:rPr>
        <w:t>6 390 130</w:t>
      </w:r>
      <w:r w:rsidR="004913BC"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57664"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4913BC"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657664"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расходам в сумме </w:t>
      </w:r>
      <w:r w:rsidR="000A101C">
        <w:rPr>
          <w:rFonts w:ascii="Times New Roman" w:eastAsia="Times New Roman" w:hAnsi="Times New Roman" w:cs="Times New Roman"/>
          <w:sz w:val="26"/>
          <w:szCs w:val="26"/>
          <w:lang w:eastAsia="ru-RU"/>
        </w:rPr>
        <w:t>6 390 130</w:t>
      </w:r>
      <w:r w:rsidR="00657664"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4913BC"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E0537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13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4913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E0537A" w:rsidRPr="004913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0A1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C53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913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="000A101C">
        <w:rPr>
          <w:rFonts w:ascii="Times New Roman" w:eastAsia="Times New Roman" w:hAnsi="Times New Roman" w:cs="Times New Roman"/>
          <w:sz w:val="26"/>
          <w:szCs w:val="26"/>
          <w:lang w:eastAsia="ru-RU"/>
        </w:rPr>
        <w:t>6 352 970</w:t>
      </w:r>
      <w:r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4913BC"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расходам в сумме </w:t>
      </w:r>
      <w:r w:rsidR="000A101C">
        <w:rPr>
          <w:rFonts w:ascii="Times New Roman" w:eastAsia="Times New Roman" w:hAnsi="Times New Roman" w:cs="Times New Roman"/>
          <w:sz w:val="26"/>
          <w:szCs w:val="26"/>
          <w:lang w:eastAsia="ru-RU"/>
        </w:rPr>
        <w:t>6 352 970</w:t>
      </w:r>
      <w:r w:rsidRP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E0537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Прогнозируемый дефицит бюджета 0,00 рублей</w:t>
      </w:r>
      <w:r w:rsidR="00491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Особенности формирования доходов и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расходов бюджета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сформированы на основании прогноза </w:t>
      </w:r>
      <w:hyperlink r:id="rId12" w:tooltip="Социально-экономическое развитие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социально-экономического развития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140C">
        <w:rPr>
          <w:rFonts w:ascii="Times New Roman" w:hAnsi="Times New Roman" w:cs="Times New Roman"/>
          <w:sz w:val="26"/>
          <w:szCs w:val="26"/>
        </w:rPr>
        <w:t>Комаровского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именно на основе ожидаемых итогов социально-экономического развития </w:t>
      </w:r>
      <w:r w:rsidR="0076140C">
        <w:rPr>
          <w:rFonts w:ascii="Times New Roman" w:hAnsi="Times New Roman" w:cs="Times New Roman"/>
          <w:sz w:val="26"/>
          <w:szCs w:val="26"/>
        </w:rPr>
        <w:t>Комаровского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за 201</w:t>
      </w:r>
      <w:r w:rsidR="000A101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а также прогноза главного администратора доходов бюджета.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Прогнозный объем бюджета действующих обязательств рассчитан исходя из объемов средств, предусмотренных решением сельского Совета депутатов и иными </w:t>
      </w:r>
      <w:hyperlink r:id="rId13" w:tooltip="Акт нормативный" w:history="1">
        <w:r w:rsidRPr="00E0537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нормативными актами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исключены расходы, имеющие непостоянный, разовый характер.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основу принят объем расходов, предусмотренный на 201</w:t>
      </w:r>
      <w:r w:rsidR="000A101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76140C">
        <w:rPr>
          <w:rFonts w:ascii="Times New Roman" w:hAnsi="Times New Roman" w:cs="Times New Roman"/>
          <w:sz w:val="26"/>
          <w:szCs w:val="26"/>
        </w:rPr>
        <w:t>Комаровского</w:t>
      </w:r>
      <w:r w:rsidR="0076140C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принимаемых обязательств учтены расходы при реализации ранее принятой муниципальной программ</w:t>
      </w:r>
      <w:r w:rsidR="00C53F7E"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2017-20</w:t>
      </w:r>
      <w:r w:rsidR="00C53F7E"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52CB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«Повышение качества жизни </w:t>
      </w:r>
      <w:r w:rsidR="00C53F7E"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другие мероприятия</w:t>
      </w: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76140C" w:rsidRPr="00C53F7E">
        <w:rPr>
          <w:rFonts w:ascii="Times New Roman" w:hAnsi="Times New Roman" w:cs="Times New Roman"/>
          <w:sz w:val="26"/>
          <w:szCs w:val="26"/>
        </w:rPr>
        <w:t>Комаровского</w:t>
      </w: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</w:t>
      </w:r>
      <w:r w:rsidR="00C53F7E"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Межбюджетные трансферты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объем дотаций на выравнивание бюджетной обеспеченности бюджета определен с индексацией к уровню 201</w:t>
      </w:r>
      <w:r w:rsidR="00152CB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</w:t>
      </w:r>
      <w:hyperlink r:id="rId14" w:tooltip="Бюджет сбалансированный" w:history="1">
        <w:r w:rsidRPr="00C53F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сбалансированности бюджета</w:t>
        </w:r>
      </w:hyperlink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проекте решения о бюджете предусмотрены </w:t>
      </w:r>
      <w:r w:rsidR="00C53F7E"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безвозмездные поступления от других бюджетов </w:t>
      </w:r>
      <w:r w:rsidR="00152C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</w:t>
      </w: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год в р</w:t>
      </w:r>
      <w:r w:rsidR="00B83D49"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азмере </w:t>
      </w:r>
      <w:r w:rsidR="00152CB0">
        <w:rPr>
          <w:rFonts w:ascii="Times New Roman" w:eastAsia="Times New Roman" w:hAnsi="Times New Roman" w:cs="Times New Roman"/>
          <w:sz w:val="26"/>
          <w:szCs w:val="26"/>
          <w:lang w:eastAsia="ru-RU"/>
        </w:rPr>
        <w:t>6136570</w:t>
      </w:r>
      <w:r w:rsidR="00B83D49"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рублей, на 202</w:t>
      </w:r>
      <w:r w:rsidR="00152CB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152CB0">
        <w:rPr>
          <w:rFonts w:ascii="Times New Roman" w:eastAsia="Times New Roman" w:hAnsi="Times New Roman" w:cs="Times New Roman"/>
          <w:sz w:val="26"/>
          <w:szCs w:val="26"/>
          <w:lang w:eastAsia="ru-RU"/>
        </w:rPr>
        <w:t>6170220</w:t>
      </w: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и на 20</w:t>
      </w:r>
      <w:r w:rsidR="00B83D49"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52CB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152CB0">
        <w:rPr>
          <w:rFonts w:ascii="Times New Roman" w:eastAsia="Times New Roman" w:hAnsi="Times New Roman" w:cs="Times New Roman"/>
          <w:sz w:val="26"/>
          <w:szCs w:val="26"/>
          <w:lang w:eastAsia="ru-RU"/>
        </w:rPr>
        <w:t>6124220</w:t>
      </w:r>
      <w:r w:rsidRPr="00C53F7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Доходная часть проекта бюджета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 доходной части бюджета учтено действующее на момент разработки проекта бюджета налоговое и бюджетное законодательство Российской Федерации, Красноярского края, 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76140C">
        <w:rPr>
          <w:rFonts w:ascii="Times New Roman" w:hAnsi="Times New Roman" w:cs="Times New Roman"/>
          <w:sz w:val="26"/>
          <w:szCs w:val="26"/>
        </w:rPr>
        <w:t>Комаровского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также федеральные законы, предусматривающие внесение следующих изменений и дополнений в законодательство Российской Федерации, вступающие в действие с 20</w:t>
      </w:r>
      <w:r w:rsidR="00D87C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в плановом периоде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87C8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87C8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61</w:t>
      </w:r>
      <w:r w:rsidR="00B83D49"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, 62, 137, 139 БК сформирована доходная часть проекта бюджета и представлена в виде приложения № 4 к проекту о бюджете на 20</w:t>
      </w:r>
      <w:r w:rsidR="00D87C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D87C8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83D49"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87C8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962CB6" w:rsidRDefault="00962CB6" w:rsidP="00962C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данном приложении допущены следующие нарушения:</w:t>
      </w:r>
    </w:p>
    <w:p w:rsidR="00962CB6" w:rsidRDefault="00962CB6" w:rsidP="00962C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приложение 4 по коду доходов «Акцизы по подакцизным товарам (продукции) производимой на территории Российской Федерации» нет детализирующей разбивки по подстатьям, так по к коду дохода 1 03 02230 01 0000 110 должна быть открыта детализирующая подстатья 1 03 0223</w:t>
      </w:r>
      <w:r w:rsidRPr="008239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 0000 110 и т. д. 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4-7).</w:t>
      </w:r>
    </w:p>
    <w:p w:rsidR="00962CB6" w:rsidRDefault="00962CB6" w:rsidP="00962C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соблюдается структура построения графы «Код бюджетной классификации»;</w:t>
      </w:r>
    </w:p>
    <w:p w:rsidR="00657664" w:rsidRPr="00CD587C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3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решения, доходы бюджета поселения на 20</w:t>
      </w:r>
      <w:r w:rsidR="00D87C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D87C8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87C8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сформированы в соответствии со статьями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61.5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 Доходы спрогнозированы в условиях действующего законодательства о налогах и сборах, бюджетного законодательства, а также законодательства о неналоговых доходах. При этом учтены изменения в законодательстве Российской Федерации.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 неналоговые доходы бюджета 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сформированы в соответствии со статьями 41, 42, 46 БК РФ.</w:t>
      </w:r>
    </w:p>
    <w:p w:rsidR="00657664" w:rsidRPr="00E55FD7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</w:t>
      </w:r>
      <w:r w:rsidR="0076140C">
        <w:rPr>
          <w:rFonts w:ascii="Times New Roman" w:hAnsi="Times New Roman" w:cs="Times New Roman"/>
          <w:sz w:val="26"/>
          <w:szCs w:val="26"/>
        </w:rPr>
        <w:t>Комаровского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20</w:t>
      </w:r>
      <w:r w:rsidR="00D87C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как и в предшествующие бюджетные периоды, в значительной мере будут сформированы за счет безвозмездных поступлений, доля которых составит </w:t>
      </w:r>
      <w:r w:rsidR="00D87C8C">
        <w:rPr>
          <w:rFonts w:ascii="Times New Roman" w:eastAsia="Times New Roman" w:hAnsi="Times New Roman" w:cs="Times New Roman"/>
          <w:sz w:val="26"/>
          <w:szCs w:val="26"/>
          <w:lang w:eastAsia="ru-RU"/>
        </w:rPr>
        <w:t>96,7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представлены </w:t>
      </w:r>
      <w:r w:rsidRPr="00341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таблице 1. Заключения.</w:t>
      </w:r>
    </w:p>
    <w:p w:rsidR="0076140C" w:rsidRPr="00E55FD7" w:rsidRDefault="00657664" w:rsidP="00E55F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E55FD7"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представленной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оценке исполнения бюджета за 201</w:t>
      </w:r>
      <w:r w:rsidR="00D87C8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доходы </w:t>
      </w:r>
      <w:hyperlink r:id="rId15" w:tooltip="Бюджет местный" w:history="1">
        <w:r w:rsidRPr="00E55FD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местного бюджета</w:t>
        </w:r>
      </w:hyperlink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составят </w:t>
      </w:r>
      <w:r w:rsidR="00D87C8C">
        <w:rPr>
          <w:rFonts w:ascii="Times New Roman" w:eastAsia="Times New Roman" w:hAnsi="Times New Roman" w:cs="Times New Roman"/>
          <w:sz w:val="26"/>
          <w:szCs w:val="26"/>
          <w:lang w:eastAsia="ru-RU"/>
        </w:rPr>
        <w:t>6 043 290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,00рублей</w:t>
      </w:r>
      <w:r w:rsid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57D5" w:rsidRDefault="00C557D5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57D5" w:rsidRDefault="00C557D5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57D5" w:rsidRDefault="00C557D5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664" w:rsidRDefault="00657664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Доходы бюджета</w:t>
      </w:r>
    </w:p>
    <w:p w:rsidR="00B2621D" w:rsidRDefault="00B2621D" w:rsidP="00B262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(</w:t>
      </w:r>
      <w:r w:rsidR="00E55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559"/>
        <w:gridCol w:w="1695"/>
      </w:tblGrid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621D" w:rsidRPr="00B2621D" w:rsidRDefault="00B2621D" w:rsidP="00D87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D87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B2621D" w:rsidRPr="00B2621D" w:rsidRDefault="00B2621D" w:rsidP="00D87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D87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</w:tcPr>
          <w:p w:rsidR="00B2621D" w:rsidRPr="00B2621D" w:rsidRDefault="00B2621D" w:rsidP="00D87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D87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D587C" w:rsidTr="00B2621D">
        <w:tc>
          <w:tcPr>
            <w:tcW w:w="4248" w:type="dxa"/>
          </w:tcPr>
          <w:p w:rsidR="00CD587C" w:rsidRPr="00E55FD7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FD7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CD587C" w:rsidRPr="00E55FD7" w:rsidRDefault="00D87C8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212,12</w:t>
            </w:r>
          </w:p>
        </w:tc>
        <w:tc>
          <w:tcPr>
            <w:tcW w:w="1559" w:type="dxa"/>
          </w:tcPr>
          <w:p w:rsidR="00CD587C" w:rsidRPr="00E55FD7" w:rsidRDefault="00D87C8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219,91</w:t>
            </w:r>
          </w:p>
        </w:tc>
        <w:tc>
          <w:tcPr>
            <w:tcW w:w="1695" w:type="dxa"/>
          </w:tcPr>
          <w:p w:rsidR="00CD587C" w:rsidRPr="00E55FD7" w:rsidRDefault="00D87C8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228,75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D87C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</w:t>
            </w:r>
            <w:r w:rsidR="00D8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прибыль,</w:t>
            </w: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</w:t>
            </w:r>
          </w:p>
        </w:tc>
        <w:tc>
          <w:tcPr>
            <w:tcW w:w="1843" w:type="dxa"/>
          </w:tcPr>
          <w:p w:rsidR="00CD587C" w:rsidRPr="00E55FD7" w:rsidRDefault="00D87C8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32,62</w:t>
            </w:r>
          </w:p>
        </w:tc>
        <w:tc>
          <w:tcPr>
            <w:tcW w:w="1559" w:type="dxa"/>
          </w:tcPr>
          <w:p w:rsidR="00CD587C" w:rsidRPr="00E55FD7" w:rsidRDefault="00D87C8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34,21</w:t>
            </w:r>
          </w:p>
        </w:tc>
        <w:tc>
          <w:tcPr>
            <w:tcW w:w="1695" w:type="dxa"/>
          </w:tcPr>
          <w:p w:rsidR="00CD587C" w:rsidRPr="00E55FD7" w:rsidRDefault="00D87C8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35,85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843" w:type="dxa"/>
          </w:tcPr>
          <w:p w:rsidR="00CD587C" w:rsidRPr="00E55FD7" w:rsidRDefault="00D87C8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76,40</w:t>
            </w:r>
          </w:p>
        </w:tc>
        <w:tc>
          <w:tcPr>
            <w:tcW w:w="1559" w:type="dxa"/>
          </w:tcPr>
          <w:p w:rsidR="00CD587C" w:rsidRPr="00E55FD7" w:rsidRDefault="00D87C8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79,10</w:t>
            </w:r>
          </w:p>
        </w:tc>
        <w:tc>
          <w:tcPr>
            <w:tcW w:w="1695" w:type="dxa"/>
          </w:tcPr>
          <w:p w:rsidR="00CD587C" w:rsidRPr="00E55FD7" w:rsidRDefault="00D87C8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82,30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843" w:type="dxa"/>
          </w:tcPr>
          <w:p w:rsidR="00CD587C" w:rsidRPr="00E55FD7" w:rsidRDefault="00D87C8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D587C" w:rsidRPr="00E55FD7" w:rsidRDefault="00D87C8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95" w:type="dxa"/>
          </w:tcPr>
          <w:p w:rsidR="00CD587C" w:rsidRPr="00E55FD7" w:rsidRDefault="00D87C8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43" w:type="dxa"/>
          </w:tcPr>
          <w:p w:rsidR="00CD587C" w:rsidRPr="00E55FD7" w:rsidRDefault="005D176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89,50</w:t>
            </w:r>
          </w:p>
        </w:tc>
        <w:tc>
          <w:tcPr>
            <w:tcW w:w="1559" w:type="dxa"/>
          </w:tcPr>
          <w:p w:rsidR="00CD587C" w:rsidRPr="00E55FD7" w:rsidRDefault="005D176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1695" w:type="dxa"/>
          </w:tcPr>
          <w:p w:rsidR="00CD587C" w:rsidRPr="00E55FD7" w:rsidRDefault="005D176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97,00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</w:tcPr>
          <w:p w:rsidR="00CD587C" w:rsidRPr="00E55FD7" w:rsidRDefault="005D176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2,20</w:t>
            </w:r>
          </w:p>
        </w:tc>
        <w:tc>
          <w:tcPr>
            <w:tcW w:w="1559" w:type="dxa"/>
          </w:tcPr>
          <w:p w:rsidR="00CD587C" w:rsidRPr="00E55FD7" w:rsidRDefault="005D176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2,20</w:t>
            </w:r>
          </w:p>
        </w:tc>
        <w:tc>
          <w:tcPr>
            <w:tcW w:w="1695" w:type="dxa"/>
          </w:tcPr>
          <w:p w:rsidR="00CD587C" w:rsidRPr="00E55FD7" w:rsidRDefault="005D176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B2621D" w:rsidP="00E55F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="00E5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оказания платных услуг и компенсации затрат государства</w:t>
            </w:r>
          </w:p>
        </w:tc>
        <w:tc>
          <w:tcPr>
            <w:tcW w:w="1843" w:type="dxa"/>
          </w:tcPr>
          <w:p w:rsidR="00CD587C" w:rsidRPr="00E55FD7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11,40</w:t>
            </w:r>
          </w:p>
        </w:tc>
        <w:tc>
          <w:tcPr>
            <w:tcW w:w="1559" w:type="dxa"/>
          </w:tcPr>
          <w:p w:rsidR="00CD587C" w:rsidRPr="00E55FD7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11,40</w:t>
            </w:r>
          </w:p>
        </w:tc>
        <w:tc>
          <w:tcPr>
            <w:tcW w:w="1695" w:type="dxa"/>
          </w:tcPr>
          <w:p w:rsidR="00CD587C" w:rsidRPr="00E55FD7" w:rsidRDefault="00E55FD7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11,40</w:t>
            </w:r>
          </w:p>
        </w:tc>
      </w:tr>
      <w:tr w:rsidR="00B2621D" w:rsidTr="00B2621D">
        <w:tc>
          <w:tcPr>
            <w:tcW w:w="4248" w:type="dxa"/>
          </w:tcPr>
          <w:p w:rsidR="00B2621D" w:rsidRPr="00E55FD7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РФ</w:t>
            </w:r>
          </w:p>
        </w:tc>
        <w:tc>
          <w:tcPr>
            <w:tcW w:w="1843" w:type="dxa"/>
          </w:tcPr>
          <w:p w:rsidR="00B2621D" w:rsidRPr="00E55FD7" w:rsidRDefault="005D176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6136,57</w:t>
            </w:r>
          </w:p>
        </w:tc>
        <w:tc>
          <w:tcPr>
            <w:tcW w:w="1559" w:type="dxa"/>
          </w:tcPr>
          <w:p w:rsidR="00B2621D" w:rsidRPr="00E55FD7" w:rsidRDefault="005D176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6170,22</w:t>
            </w:r>
          </w:p>
        </w:tc>
        <w:tc>
          <w:tcPr>
            <w:tcW w:w="1695" w:type="dxa"/>
          </w:tcPr>
          <w:p w:rsidR="00B2621D" w:rsidRPr="00E55FD7" w:rsidRDefault="005D176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6124,22</w:t>
            </w:r>
          </w:p>
        </w:tc>
      </w:tr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</w:tcPr>
          <w:p w:rsidR="00B2621D" w:rsidRPr="00B2621D" w:rsidRDefault="005D176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6348,69</w:t>
            </w:r>
          </w:p>
        </w:tc>
        <w:tc>
          <w:tcPr>
            <w:tcW w:w="1559" w:type="dxa"/>
          </w:tcPr>
          <w:p w:rsidR="00B2621D" w:rsidRPr="00B2621D" w:rsidRDefault="005D176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6390,13</w:t>
            </w:r>
          </w:p>
        </w:tc>
        <w:tc>
          <w:tcPr>
            <w:tcW w:w="1695" w:type="dxa"/>
          </w:tcPr>
          <w:p w:rsidR="00B2621D" w:rsidRPr="00B2621D" w:rsidRDefault="005D176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6352,97</w:t>
            </w:r>
          </w:p>
        </w:tc>
      </w:tr>
    </w:tbl>
    <w:p w:rsidR="00CD587C" w:rsidRPr="00657664" w:rsidRDefault="00CD587C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64" w:rsidRPr="00A26110" w:rsidRDefault="00657664" w:rsidP="00A2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Налог на доходы физических лиц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</w:t>
      </w:r>
      <w:r w:rsidRPr="00A261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налога на доходы физических лиц 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определена исходя из оценки ожидаемого исполнения 201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 учетом: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показателей Прогноза СЭР;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-данных налоговой статистики по форме «О налоговой базе и структуре начислений по налогу на доходы физических лиц»;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-информации УФНС по краю, предоставленной в соответствии 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 № 65н.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дерации, на 2020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прогнозируется в </w:t>
      </w:r>
      <w:r w:rsidR="00E55FD7"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31820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а 20</w:t>
      </w:r>
      <w:r w:rsidR="00A26110"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33380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  <w:r w:rsid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A26110"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34990</w:t>
      </w:r>
      <w:r w:rsidRPr="00E55FD7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Акцизы по подакцизным товарам (продукции), производимым на территории Российской Федерации </w:t>
      </w:r>
    </w:p>
    <w:p w:rsidR="00657664" w:rsidRPr="00A26110" w:rsidRDefault="00657664" w:rsidP="00D3057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сумм, учтенных в проекте закона края «О краевом бюджете на 20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26110"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</w:t>
      </w:r>
      <w:r w:rsidR="00D30570"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0,0083%</w:t>
      </w: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доходов консолидированного бюджета Красноярского края от акцизов на автомобильный и прямогонный бензин, дизельное топливо, моторные масла для дизельных и (или) </w:t>
      </w:r>
      <w:hyperlink r:id="rId16" w:tooltip="Карбюраторы" w:history="1">
        <w:r w:rsidRPr="00D3057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карбюраторных</w:t>
        </w:r>
      </w:hyperlink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) двигателей, производимые на территории Российской Федерации, составят по подстатьям бюджетной классификации</w:t>
      </w:r>
      <w:r w:rsidR="00D30570"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30570"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76400</w:t>
      </w: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рублей, </w:t>
      </w:r>
      <w:r w:rsidR="00D30570"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D30570"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79100</w:t>
      </w: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руб., </w:t>
      </w:r>
      <w:r w:rsidR="00D30570"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D30570"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82300</w:t>
      </w:r>
      <w:r w:rsidRPr="00D30570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Налог на имущество физических лиц </w:t>
      </w:r>
    </w:p>
    <w:p w:rsidR="00657664" w:rsidRPr="00A26110" w:rsidRDefault="005D1761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Расчет прогноза на 2020</w:t>
      </w:r>
      <w:r w:rsidR="00657664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57664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произведен исходя из отчетных данных УФНС по Красноярскому краю по форме 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7664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с учетом коэффициента </w:t>
      </w:r>
      <w:hyperlink r:id="rId17" w:tooltip="Дефлятор" w:history="1">
        <w:r w:rsidR="00657664" w:rsidRPr="00A8589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дефлятора</w:t>
        </w:r>
      </w:hyperlink>
      <w:r w:rsidR="00657664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расчете налога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57664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применяется коэффициент-дефлятор для целей главы 32 «Налог на доходы физических лиц» Налогового кодекса РФ, установленный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7664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57664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ете поступления налога на 2020</w:t>
      </w:r>
      <w:r w:rsidR="00A26110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учтено, что с 01.01.2019г. устанавливается единая дата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</w:t>
      </w:r>
      <w:r w:rsidR="00626D43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 налогообложения.</w:t>
      </w:r>
    </w:p>
    <w:p w:rsidR="00657664" w:rsidRPr="00A85892" w:rsidRDefault="00657664" w:rsidP="00626D4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Начислено налога на имущество на 20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89500,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00,00 руб., на 20</w:t>
      </w:r>
      <w:r w:rsidR="00626D43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</w:t>
      </w:r>
      <w:r w:rsidR="00626D43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93000,00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на 20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97000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5D1761" w:rsidRDefault="005D1761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7664" w:rsidRPr="00DF149B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8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Государственная пошлина</w:t>
      </w:r>
      <w:r w:rsidRPr="00DF14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7664" w:rsidRPr="00657664" w:rsidRDefault="00657664" w:rsidP="00DF149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прогнозе поступления </w:t>
      </w:r>
      <w:hyperlink r:id="rId18" w:tooltip="Государственная пошлина" w:history="1">
        <w:r w:rsidRPr="00A858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государственной пошлины</w:t>
        </w:r>
      </w:hyperlink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учитываются данные главного администратора доходов бюджета. Расчет прогноза поступления государственной пошлины осуществлен на основе оценки поступления за 201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и с учетом 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 изменений законодательства в части изменения размера платежей.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Ожидаемое поступление в 20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составляет </w:t>
      </w:r>
      <w:r w:rsidR="00A85892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85892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85892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Pr="00A8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DF149B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F149B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годы прогнозируется в сумме </w:t>
      </w:r>
      <w:r w:rsidR="00A85892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85892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="00A85892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A85892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A85892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8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Доходы от оказания платных услуг и компенсации затрат государства </w:t>
      </w:r>
    </w:p>
    <w:p w:rsidR="005D1761" w:rsidRPr="00657664" w:rsidRDefault="00657664" w:rsidP="005D176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администратором дохода по договору </w:t>
      </w:r>
      <w:hyperlink r:id="rId19" w:tooltip="Возмещение расходов" w:history="1">
        <w:r w:rsidRPr="00A858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возмещения расходов</w:t>
        </w:r>
      </w:hyperlink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коммунальных и эксплуатационных услуг является администрация </w:t>
      </w:r>
      <w:r w:rsidR="0076140C" w:rsidRPr="00A85892">
        <w:rPr>
          <w:rFonts w:ascii="Times New Roman" w:hAnsi="Times New Roman" w:cs="Times New Roman"/>
          <w:sz w:val="26"/>
          <w:szCs w:val="26"/>
        </w:rPr>
        <w:t>Комаровского</w:t>
      </w:r>
      <w:r w:rsidR="0076140C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сельсовета. Доходы, поступающие в порядке возмещения расходов, понесенных в связи с эксплуатацией имущества </w:t>
      </w:r>
      <w:r w:rsidR="00A85892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сельских поселений</w:t>
      </w:r>
      <w:hyperlink r:id="rId20" w:tooltip="Муниципальные районы" w:history="1"/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D1761" w:rsidRP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1761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Ожидаемое поступление в 20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D1761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составляет 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11400</w:t>
      </w:r>
      <w:r w:rsidR="005D1761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  <w:r w:rsidR="005D1761" w:rsidRPr="00A8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1761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D1761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1761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годы прогнозируется в сумме </w:t>
      </w:r>
      <w:r w:rsidR="005D1761">
        <w:rPr>
          <w:rFonts w:ascii="Times New Roman" w:eastAsia="Times New Roman" w:hAnsi="Times New Roman" w:cs="Times New Roman"/>
          <w:sz w:val="26"/>
          <w:szCs w:val="26"/>
          <w:lang w:eastAsia="ru-RU"/>
        </w:rPr>
        <w:t>11400</w:t>
      </w:r>
      <w:r w:rsidR="005D1761"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ежегодно.</w:t>
      </w:r>
    </w:p>
    <w:p w:rsidR="00657664" w:rsidRPr="0000079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Безвозмездные поступления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 наибольший удельный вес в структуре доходов бюджета на 20</w:t>
      </w:r>
      <w:r w:rsidR="00D2034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занимают безвозмездные поступления </w:t>
      </w:r>
      <w:r w:rsidR="00D20344">
        <w:rPr>
          <w:rFonts w:ascii="Times New Roman" w:eastAsia="Times New Roman" w:hAnsi="Times New Roman" w:cs="Times New Roman"/>
          <w:sz w:val="26"/>
          <w:szCs w:val="26"/>
          <w:lang w:eastAsia="ru-RU"/>
        </w:rPr>
        <w:t>96,7</w:t>
      </w:r>
      <w:r w:rsidRPr="00341342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 преобладают безвозмездные поступления в качестве субвенции, предоставляемые местным бюджетам в части финансового обеспечения расходных обязательств.</w:t>
      </w:r>
    </w:p>
    <w:p w:rsidR="00A85892" w:rsidRDefault="00A85892" w:rsidP="00A85892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 w:rsidR="00D2034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 w:rsidR="00D20344">
        <w:rPr>
          <w:rFonts w:ascii="Times New Roman" w:eastAsia="Times New Roman" w:hAnsi="Times New Roman" w:cs="Times New Roman"/>
          <w:sz w:val="26"/>
          <w:szCs w:val="26"/>
          <w:lang w:eastAsia="ru-RU"/>
        </w:rPr>
        <w:t>6136570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5892" w:rsidRDefault="00A85892" w:rsidP="00A8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20344">
        <w:rPr>
          <w:rFonts w:ascii="Times New Roman" w:eastAsia="Times New Roman" w:hAnsi="Times New Roman" w:cs="Times New Roman"/>
          <w:sz w:val="26"/>
          <w:szCs w:val="26"/>
          <w:lang w:eastAsia="ru-RU"/>
        </w:rPr>
        <w:t>2508040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5892" w:rsidRDefault="00A85892" w:rsidP="00A8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20344">
        <w:rPr>
          <w:rFonts w:ascii="Times New Roman" w:eastAsia="Times New Roman" w:hAnsi="Times New Roman" w:cs="Times New Roman"/>
          <w:sz w:val="26"/>
          <w:szCs w:val="26"/>
          <w:lang w:eastAsia="ru-RU"/>
        </w:rPr>
        <w:t>3249400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–дотации бюджетам сельских поселений на поддержку мер по обеспечению сбалансированности бюджетов;</w:t>
      </w:r>
    </w:p>
    <w:p w:rsidR="00A85892" w:rsidRDefault="00A85892" w:rsidP="00A8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20344">
        <w:rPr>
          <w:rFonts w:ascii="Times New Roman" w:eastAsia="Times New Roman" w:hAnsi="Times New Roman" w:cs="Times New Roman"/>
          <w:sz w:val="26"/>
          <w:szCs w:val="26"/>
          <w:lang w:eastAsia="ru-RU"/>
        </w:rPr>
        <w:t>45200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A85892" w:rsidRDefault="00A85892" w:rsidP="00D203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-1100,00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D20344" w:rsidRDefault="00D20344" w:rsidP="00D203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-15900,00 рублей – </w:t>
      </w:r>
      <w:r w:rsidR="006554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 МБТ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обеспечение первичных мер пожарной безопасности;</w:t>
      </w:r>
    </w:p>
    <w:p w:rsidR="00D20344" w:rsidRPr="0000079A" w:rsidRDefault="00D20344" w:rsidP="00D20344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-316930,00 рублей – </w:t>
      </w:r>
      <w:r w:rsidR="006554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 МБТ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капитальный ремонт и ремонт автомобильных дорог общего пользования местного значения.</w:t>
      </w:r>
    </w:p>
    <w:p w:rsidR="00A85892" w:rsidRDefault="00A85892" w:rsidP="00A85892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5546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 w:rsidR="0065546D">
        <w:rPr>
          <w:rFonts w:ascii="Times New Roman" w:eastAsia="Times New Roman" w:hAnsi="Times New Roman" w:cs="Times New Roman"/>
          <w:sz w:val="26"/>
          <w:szCs w:val="26"/>
          <w:lang w:eastAsia="ru-RU"/>
        </w:rPr>
        <w:t>6170220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5892" w:rsidRDefault="00A85892" w:rsidP="00A8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2476240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5892" w:rsidRDefault="00A85892" w:rsidP="00A8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-2508610,00 рублей –дотации бюджетам сельских поселений на поддержку мер по обеспечению сбалансированности бюджетов;</w:t>
      </w:r>
    </w:p>
    <w:p w:rsidR="00A85892" w:rsidRDefault="00A85892" w:rsidP="00A8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-42600,00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A85892" w:rsidRDefault="00A85892" w:rsidP="006554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-1100,00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65546D" w:rsidRDefault="0065546D" w:rsidP="006554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-22260,00 рублей – прочие МБТ на обеспечение первичных мер пожарной безопасности;</w:t>
      </w:r>
    </w:p>
    <w:p w:rsidR="0065546D" w:rsidRPr="0000079A" w:rsidRDefault="0065546D" w:rsidP="0065546D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-343420,00 рублей – прочие МБТ на капитальный ремонт и ремонт автомобильных дорог общего пользования местного значения.</w:t>
      </w:r>
    </w:p>
    <w:p w:rsidR="00A85892" w:rsidRDefault="00A85892" w:rsidP="00A85892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5546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 w:rsidR="0065546D">
        <w:rPr>
          <w:rFonts w:ascii="Times New Roman" w:eastAsia="Times New Roman" w:hAnsi="Times New Roman" w:cs="Times New Roman"/>
          <w:sz w:val="26"/>
          <w:szCs w:val="26"/>
          <w:lang w:eastAsia="ru-RU"/>
        </w:rPr>
        <w:t>6124220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5892" w:rsidRDefault="00A85892" w:rsidP="00A8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2498260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5892" w:rsidRDefault="00A85892" w:rsidP="00A8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-2473890,00 рублей –дотации бюджетам сельских поселений на поддержку мер по обеспечению сбалансированности бюджетов;</w:t>
      </w:r>
    </w:p>
    <w:p w:rsidR="00A85892" w:rsidRDefault="00A85892" w:rsidP="006554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-1100,00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65546D" w:rsidRDefault="0065546D" w:rsidP="006554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-15900,00 рублей – субсидия на обеспечение первичных мер пожарной безопасности;</w:t>
      </w:r>
    </w:p>
    <w:p w:rsidR="0065546D" w:rsidRDefault="0065546D" w:rsidP="006554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-316930,00 рублей – субсидии на капитальный ремонт и ремонт автомобильных дорог общего пользования местного значения.</w:t>
      </w:r>
    </w:p>
    <w:p w:rsidR="0065546D" w:rsidRDefault="0065546D" w:rsidP="006554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-22260,00 рублей – прочие МБТ на обеспечение первичных мер пожарной безопасности;</w:t>
      </w:r>
    </w:p>
    <w:p w:rsidR="0065546D" w:rsidRPr="0000079A" w:rsidRDefault="0065546D" w:rsidP="0065546D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-343420,00 рублей – прочие МБТ на капитальный ремонт и ремонт автомобильных дорог общего пользования местного значения.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89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имущество является источником для наполнения бюджета, так же одним из резервов собственных доходов является оценка эффективности и пересмотр неэффективных льгот по местным налогам и неналоговым доходам, что не нашло отражение в представленном проекте решения о бюджете.</w:t>
      </w:r>
    </w:p>
    <w:p w:rsidR="00657664" w:rsidRPr="00657664" w:rsidRDefault="00657664" w:rsidP="00B85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Расходная часть проекта бюджета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Прогнозный объем расходов бюджета сформирован из объемов расходов, предусмотренный на 201</w:t>
      </w:r>
      <w:r w:rsidR="0065546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76140C">
        <w:rPr>
          <w:rFonts w:ascii="Times New Roman" w:hAnsi="Times New Roman" w:cs="Times New Roman"/>
          <w:sz w:val="26"/>
          <w:szCs w:val="26"/>
        </w:rPr>
        <w:t>Комаровского</w:t>
      </w:r>
      <w:r w:rsidR="00FF479B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исключены расходы, имеющие непостоянный, разовый характер.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Расходы бюджета сформированы на основании </w:t>
      </w:r>
      <w:r w:rsidR="00A85892"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</w:t>
      </w:r>
      <w:r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A85892"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1" w:tooltip="Программы и мероприятия (общая рубрика)" w:history="1">
        <w:r w:rsidRPr="0076185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</w:t>
        </w:r>
        <w:r w:rsidR="00A85892" w:rsidRPr="0076185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ы</w:t>
        </w:r>
        <w:r w:rsidRPr="0076185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и мероприятий</w:t>
        </w:r>
      </w:hyperlink>
      <w:r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программного характера.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бюджета на 20</w:t>
      </w:r>
      <w:r w:rsidR="0065546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запланированы в </w:t>
      </w:r>
      <w:r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582EE9">
        <w:rPr>
          <w:rFonts w:ascii="Times New Roman" w:eastAsia="Times New Roman" w:hAnsi="Times New Roman" w:cs="Times New Roman"/>
          <w:sz w:val="26"/>
          <w:szCs w:val="26"/>
          <w:lang w:eastAsia="ru-RU"/>
        </w:rPr>
        <w:t>6348690</w:t>
      </w:r>
      <w:r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рублей, на 20</w:t>
      </w:r>
      <w:r w:rsidR="00B85649"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82EE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год- </w:t>
      </w:r>
      <w:r w:rsidR="00582EE9">
        <w:rPr>
          <w:rFonts w:ascii="Times New Roman" w:eastAsia="Times New Roman" w:hAnsi="Times New Roman" w:cs="Times New Roman"/>
          <w:sz w:val="26"/>
          <w:szCs w:val="26"/>
          <w:lang w:eastAsia="ru-RU"/>
        </w:rPr>
        <w:t>6390130</w:t>
      </w:r>
      <w:r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 на 20</w:t>
      </w:r>
      <w:r w:rsidR="00B85649"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82EE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582EE9">
        <w:rPr>
          <w:rFonts w:ascii="Times New Roman" w:eastAsia="Times New Roman" w:hAnsi="Times New Roman" w:cs="Times New Roman"/>
          <w:sz w:val="26"/>
          <w:szCs w:val="26"/>
          <w:lang w:eastAsia="ru-RU"/>
        </w:rPr>
        <w:t>6352970</w:t>
      </w:r>
      <w:r w:rsidRPr="00761854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917BBF" w:rsidRDefault="00657664" w:rsidP="008228E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разрезе классификации расходов бюджета в 20</w:t>
      </w:r>
      <w:r w:rsidR="00582E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наибольший удельный вес занимают разделы: Общегосударственные </w:t>
      </w:r>
      <w:r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(</w:t>
      </w:r>
      <w:r w:rsidR="00582EE9">
        <w:rPr>
          <w:rFonts w:ascii="Times New Roman" w:eastAsia="Times New Roman" w:hAnsi="Times New Roman" w:cs="Times New Roman"/>
          <w:sz w:val="26"/>
          <w:szCs w:val="26"/>
          <w:lang w:eastAsia="ru-RU"/>
        </w:rPr>
        <w:t>44,1</w:t>
      </w:r>
      <w:r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</w:t>
      </w:r>
      <w:hyperlink r:id="rId22" w:tooltip="Жилищное хозяйство" w:history="1">
        <w:r w:rsidRPr="009978B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жилищно-коммунальное хозяйство</w:t>
        </w:r>
      </w:hyperlink>
      <w:r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82EE9">
        <w:rPr>
          <w:rFonts w:ascii="Times New Roman" w:eastAsia="Times New Roman" w:hAnsi="Times New Roman" w:cs="Times New Roman"/>
          <w:sz w:val="26"/>
          <w:szCs w:val="26"/>
          <w:lang w:eastAsia="ru-RU"/>
        </w:rPr>
        <w:t>25,7</w:t>
      </w:r>
      <w:r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%), межбюджетные трансферты общего характера (</w:t>
      </w:r>
      <w:r w:rsidR="00582EE9">
        <w:rPr>
          <w:rFonts w:ascii="Times New Roman" w:eastAsia="Times New Roman" w:hAnsi="Times New Roman" w:cs="Times New Roman"/>
          <w:sz w:val="26"/>
          <w:szCs w:val="26"/>
          <w:lang w:eastAsia="ru-RU"/>
        </w:rPr>
        <w:t>22,3</w:t>
      </w:r>
      <w:r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582E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82EE9" w:rsidRPr="00582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2EE9"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национальную экономику (</w:t>
      </w:r>
      <w:r w:rsidR="00582EE9">
        <w:rPr>
          <w:rFonts w:ascii="Times New Roman" w:eastAsia="Times New Roman" w:hAnsi="Times New Roman" w:cs="Times New Roman"/>
          <w:sz w:val="26"/>
          <w:szCs w:val="26"/>
          <w:lang w:eastAsia="ru-RU"/>
        </w:rPr>
        <w:t>6,2</w:t>
      </w:r>
      <w:r w:rsidR="00582EE9"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трех процентов в общем объеме расходов приходится на национальную оборону (</w:t>
      </w:r>
      <w:r w:rsidR="00582EE9">
        <w:rPr>
          <w:rFonts w:ascii="Times New Roman" w:eastAsia="Times New Roman" w:hAnsi="Times New Roman" w:cs="Times New Roman"/>
          <w:sz w:val="26"/>
          <w:szCs w:val="26"/>
          <w:lang w:eastAsia="ru-RU"/>
        </w:rPr>
        <w:t>0,7</w:t>
      </w:r>
      <w:r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="009978B6"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национальную безопасность (</w:t>
      </w:r>
      <w:r w:rsidR="00582EE9">
        <w:rPr>
          <w:rFonts w:ascii="Times New Roman" w:eastAsia="Times New Roman" w:hAnsi="Times New Roman" w:cs="Times New Roman"/>
          <w:sz w:val="26"/>
          <w:szCs w:val="26"/>
          <w:lang w:eastAsia="ru-RU"/>
        </w:rPr>
        <w:t>0,6</w:t>
      </w:r>
      <w:r w:rsidR="009978B6"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%), ,</w:t>
      </w:r>
      <w:r w:rsid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78B6"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</w:t>
      </w:r>
      <w:r w:rsid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9978B6"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</w:t>
      </w:r>
      <w:r w:rsid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978B6"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82EE9">
        <w:rPr>
          <w:rFonts w:ascii="Times New Roman" w:eastAsia="Times New Roman" w:hAnsi="Times New Roman" w:cs="Times New Roman"/>
          <w:sz w:val="26"/>
          <w:szCs w:val="26"/>
          <w:lang w:eastAsia="ru-RU"/>
        </w:rPr>
        <w:t>0,4</w:t>
      </w:r>
      <w:r w:rsidR="009978B6"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 w:rsid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фонды (0,</w:t>
      </w:r>
      <w:r w:rsidR="009978B6"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82EE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978B6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23611F" w:rsidRDefault="0023611F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Применение программно-целевого метода планирования расходов бюджета </w:t>
      </w:r>
    </w:p>
    <w:p w:rsidR="00657664" w:rsidRPr="00BF0B79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B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бюджетной политике государства на 201</w:t>
      </w:r>
      <w:r w:rsidR="0023611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F0B79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23611F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BF0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</w:t>
      </w:r>
      <w:r w:rsidRPr="00BF0B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основным инструментом </w:t>
      </w:r>
      <w:r w:rsidRPr="00BF0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 будет </w:t>
      </w:r>
      <w:r w:rsidRPr="00BF0B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являться программно-целевой метод, </w:t>
      </w:r>
      <w:r w:rsidRPr="00BF0B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23611F" w:rsidRDefault="00657664" w:rsidP="0023611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B79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20</w:t>
      </w:r>
      <w:r w:rsidR="0023611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F0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учтены расходы по </w:t>
      </w:r>
      <w:r w:rsidR="00BF0B79" w:rsidRPr="00BF0B7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муниципальной программе</w:t>
      </w:r>
      <w:r w:rsidRPr="00BF0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«Повышение качества жизни </w:t>
      </w:r>
      <w:r w:rsidR="00BF0B79" w:rsidRPr="00BF0B79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другие мероприятия на</w:t>
      </w:r>
      <w:r w:rsidRPr="00BF0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</w:t>
      </w:r>
      <w:r w:rsidR="00BF0B79" w:rsidRPr="00BF0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Комаровского </w:t>
      </w:r>
      <w:r w:rsidRPr="00BF0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сельсовета» в размере </w:t>
      </w:r>
      <w:r w:rsidR="0023611F">
        <w:rPr>
          <w:rFonts w:ascii="Times New Roman" w:eastAsia="Times New Roman" w:hAnsi="Times New Roman" w:cs="Times New Roman"/>
          <w:sz w:val="26"/>
          <w:szCs w:val="26"/>
          <w:lang w:eastAsia="ru-RU"/>
        </w:rPr>
        <w:t>2065370</w:t>
      </w:r>
      <w:r w:rsidRPr="00BF0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23611F" w:rsidRPr="00236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683E" w:rsidRPr="00917BBF" w:rsidRDefault="0023611F" w:rsidP="0074683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сверке данных по муниципальной программе отраженных в приложени</w:t>
      </w:r>
      <w:r w:rsidR="00EC0E3A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746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0E3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</w:t>
      </w:r>
      <w:r w:rsidR="00746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№9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решения о бюджете «Распределение бюджетных ассигнований по целевым статьям (муниципальным программам Комаровского сельсовета и непрограммным направлениям деятельности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 и данных отраженных в паспорте программы установлены расхождения по суммам. Так в приложении №8 по муниципальной программе утверждены расходы в сумме 2065370,00 рублей, в паспорте программы предусмотрены расходы в сумме 1732544,00 руб., разница составила </w:t>
      </w:r>
      <w:r w:rsidR="00EC0E3A">
        <w:rPr>
          <w:rFonts w:ascii="Times New Roman" w:eastAsia="Times New Roman" w:hAnsi="Times New Roman" w:cs="Times New Roman"/>
          <w:sz w:val="26"/>
          <w:szCs w:val="26"/>
          <w:lang w:eastAsia="ru-RU"/>
        </w:rPr>
        <w:t>332826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  <w:r w:rsidR="0074683E" w:rsidRPr="00746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683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№9 по муниципальной программе утверждены расходы на 2021 год в сумме 1956590 рублей, в паспорте программы предусмотрены расходы в сумме 1590904,00 руб., разница составила 365686 руб.</w:t>
      </w:r>
      <w:r w:rsidR="0074683E" w:rsidRPr="00746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683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№9 по муниципальной программе утверждены расходы   на 2022 в сумме 1815550,00 рублей, в паспорте программы предусмотрены расходы в сумме 1449864,00 руб., разница составила 365686 руб.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Контрольно-счетным органом финансово-экономическая экспертиза муниципальной программы не проводилась, так как не была представлена в контрольный орган.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Резервный фонд 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расходной части бюджета на 20</w:t>
      </w:r>
      <w:r w:rsidR="009D18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D188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предусматривается резервный фонд </w:t>
      </w:r>
      <w:r w:rsidR="00502E17">
        <w:rPr>
          <w:rFonts w:ascii="Times New Roman" w:hAnsi="Times New Roman" w:cs="Times New Roman"/>
          <w:sz w:val="26"/>
          <w:szCs w:val="26"/>
        </w:rPr>
        <w:t>Комаровского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в общей 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сумме 5 000,00 рублей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ежегодно.</w:t>
      </w:r>
    </w:p>
    <w:p w:rsidR="00657664" w:rsidRPr="00AB47A0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резервного фонда соответствует требованиям статьи 81 Бюджетного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одекса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Положению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 процессе в </w:t>
      </w:r>
      <w:r w:rsidR="00502E17">
        <w:rPr>
          <w:rFonts w:ascii="Times New Roman" w:hAnsi="Times New Roman" w:cs="Times New Roman"/>
          <w:sz w:val="26"/>
          <w:szCs w:val="26"/>
        </w:rPr>
        <w:t>Комаровском</w:t>
      </w:r>
      <w:r w:rsidR="00917BBF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сельсовете и не превышает установленного ограничения в 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3 % расходов бюджета.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средства резервного фонда необходимы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57664" w:rsidRPr="000E2D32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Дорожный фонд</w:t>
      </w:r>
      <w:r w:rsidRPr="000E2D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26050" w:rsidRDefault="00226050" w:rsidP="0022605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ст. 13 проекта решения о</w:t>
      </w:r>
      <w:r w:rsidR="00657664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бюджетных ассигнований дорожного фонда </w:t>
      </w:r>
      <w:r w:rsidR="00502E17" w:rsidRPr="000E2D32">
        <w:rPr>
          <w:rFonts w:ascii="Times New Roman" w:hAnsi="Times New Roman" w:cs="Times New Roman"/>
          <w:sz w:val="26"/>
          <w:szCs w:val="26"/>
        </w:rPr>
        <w:t>Комаровского</w:t>
      </w:r>
      <w:r w:rsidR="00AB47A0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664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2842E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57664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 </w:t>
      </w:r>
      <w:r w:rsidR="00657664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76400</w:t>
      </w:r>
      <w:r w:rsidR="00657664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0E2D32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</w:t>
      </w:r>
      <w:r w:rsidR="00657664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AB47A0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57664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57664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объемы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ассигнований утверждены в сумме</w:t>
      </w:r>
      <w:r w:rsidR="00657664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79100</w:t>
      </w:r>
      <w:r w:rsidR="00657664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</w:t>
      </w:r>
      <w:r w:rsidR="000E2D32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</w:t>
      </w:r>
      <w:r w:rsidR="00657664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82300</w:t>
      </w:r>
      <w:r w:rsidR="00657664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0E2D32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 w:rsidR="00657664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26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равно прогнозируемому объему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Pr="006B0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двигателей производимых на территории РФ. </w:t>
      </w:r>
    </w:p>
    <w:p w:rsidR="00226050" w:rsidRDefault="00226050" w:rsidP="0022605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5 к проекту решения о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бюджетных ассигнований дорожного фонда </w:t>
      </w:r>
      <w:r w:rsidRPr="000E2D32">
        <w:rPr>
          <w:rFonts w:ascii="Times New Roman" w:hAnsi="Times New Roman" w:cs="Times New Roman"/>
          <w:sz w:val="26"/>
          <w:szCs w:val="26"/>
        </w:rPr>
        <w:t>Комаровского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 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393328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объемы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ассигнований утверждены в сумме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422515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4257</w:t>
      </w:r>
      <w:r w:rsidR="00F368A5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 соответственно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26050" w:rsidRPr="000E1066" w:rsidRDefault="00226050" w:rsidP="0022605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образов в проект решения не включены субсидии на капитальный ремонт и ремонт автомобильных дорог общего пользования местного значения в 2020 году в сумме 316928 руб. и плановом периоде 2021 и 2022 годов в сумме 343451 руб. ежегодно.</w:t>
      </w:r>
      <w:r w:rsidR="00F3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68A5" w:rsidRPr="000E10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Необходимо внести изменения в ст. 13 проекта решения.</w:t>
      </w:r>
    </w:p>
    <w:p w:rsidR="00657664" w:rsidRPr="000E2D32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внутренний долг </w:t>
      </w:r>
    </w:p>
    <w:p w:rsidR="0064544F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r w:rsidR="00F3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16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F3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решения 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3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бюджете на 20</w:t>
      </w:r>
      <w:r w:rsidR="00F368A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AB47A0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368A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B47A0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47A0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368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верхний предел муниципального внутреннего долга </w:t>
      </w:r>
      <w:r w:rsidR="00502E17" w:rsidRPr="000E2D32">
        <w:rPr>
          <w:rFonts w:ascii="Times New Roman" w:hAnsi="Times New Roman" w:cs="Times New Roman"/>
          <w:sz w:val="26"/>
          <w:szCs w:val="26"/>
        </w:rPr>
        <w:t>Комаровского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по </w:t>
      </w:r>
      <w:hyperlink r:id="rId23" w:tooltip="Долговое обязательство" w:history="1">
        <w:r w:rsidRPr="000E2D3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долговым </w:t>
        </w:r>
        <w:proofErr w:type="gramStart"/>
        <w:r w:rsidRPr="000E2D3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обязательствам</w:t>
        </w:r>
      </w:hyperlink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106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утверждается</w:t>
      </w:r>
      <w:proofErr w:type="gramEnd"/>
      <w:r w:rsidR="000E1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января 20</w:t>
      </w:r>
      <w:r w:rsidR="00F368A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на 1 января 20</w:t>
      </w:r>
      <w:r w:rsidR="00AB47A0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E106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1 января 20</w:t>
      </w:r>
      <w:r w:rsidR="00AB47A0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E106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сумме 0,00 рублей.</w:t>
      </w:r>
      <w:r w:rsidR="000E1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1066" w:rsidRPr="000E10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Необходимо внести изменения в проект решения и утвердить верхний предел муниципального внутреннего долга </w:t>
      </w:r>
      <w:r w:rsidR="000E1066" w:rsidRPr="000E1066">
        <w:rPr>
          <w:rFonts w:ascii="Times New Roman" w:hAnsi="Times New Roman" w:cs="Times New Roman"/>
          <w:i/>
          <w:sz w:val="26"/>
          <w:szCs w:val="26"/>
        </w:rPr>
        <w:t>Комаровского</w:t>
      </w:r>
      <w:r w:rsidR="000E1066" w:rsidRPr="000E10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сельсовета по </w:t>
      </w:r>
      <w:hyperlink r:id="rId24" w:tooltip="Долговое обязательство" w:history="1">
        <w:r w:rsidR="000E1066" w:rsidRPr="000E1066">
          <w:rPr>
            <w:rFonts w:ascii="Times New Roman" w:eastAsia="Times New Roman" w:hAnsi="Times New Roman" w:cs="Times New Roman"/>
            <w:i/>
            <w:color w:val="0000FF"/>
            <w:sz w:val="26"/>
            <w:szCs w:val="26"/>
            <w:u w:val="single"/>
            <w:lang w:eastAsia="ru-RU"/>
          </w:rPr>
          <w:t>долговым обязательствам</w:t>
        </w:r>
      </w:hyperlink>
      <w:r w:rsidR="000E1066" w:rsidRPr="000E1066">
        <w:rPr>
          <w:rFonts w:ascii="Times New Roman" w:eastAsia="Times New Roman" w:hAnsi="Times New Roman" w:cs="Times New Roman"/>
          <w:i/>
          <w:color w:val="0000FF"/>
          <w:sz w:val="26"/>
          <w:szCs w:val="26"/>
          <w:u w:val="single"/>
          <w:lang w:eastAsia="ru-RU"/>
        </w:rPr>
        <w:t xml:space="preserve"> на </w:t>
      </w:r>
      <w:r w:rsidR="000E1066" w:rsidRPr="000E10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января 2021 года, на 1 января 2022 года и 1 января 2023 года</w:t>
      </w:r>
      <w:r w:rsidR="006454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0E1066" w:rsidRPr="000E10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 предельные объемы расходов на обслуживание муниципального долга в 20</w:t>
      </w:r>
      <w:r w:rsidR="000E106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E106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противоречит условиям, установленным ст.111 Бюджетного кодекса Российской Федерации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Предельный объем муниципального долга бюджета </w:t>
      </w:r>
      <w:r w:rsidR="00502E17" w:rsidRPr="000E2D32">
        <w:rPr>
          <w:rFonts w:ascii="Times New Roman" w:hAnsi="Times New Roman" w:cs="Times New Roman"/>
          <w:sz w:val="26"/>
          <w:szCs w:val="26"/>
        </w:rPr>
        <w:t>Комаровского</w:t>
      </w:r>
      <w:r w:rsidR="00AB47A0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установлен в сумме: </w:t>
      </w:r>
      <w:r w:rsidR="000E1066">
        <w:rPr>
          <w:rFonts w:ascii="Times New Roman" w:eastAsia="Times New Roman" w:hAnsi="Times New Roman" w:cs="Times New Roman"/>
          <w:sz w:val="26"/>
          <w:szCs w:val="26"/>
          <w:lang w:eastAsia="ru-RU"/>
        </w:rPr>
        <w:t>21210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на 20</w:t>
      </w:r>
      <w:r w:rsidR="000E106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</w:t>
      </w:r>
      <w:r w:rsidR="000E1066">
        <w:rPr>
          <w:rFonts w:ascii="Times New Roman" w:eastAsia="Times New Roman" w:hAnsi="Times New Roman" w:cs="Times New Roman"/>
          <w:sz w:val="26"/>
          <w:szCs w:val="26"/>
          <w:lang w:eastAsia="ru-RU"/>
        </w:rPr>
        <w:t>21990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на 202</w:t>
      </w:r>
      <w:r w:rsidR="000E106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</w:t>
      </w:r>
      <w:r w:rsidR="000E1066">
        <w:rPr>
          <w:rFonts w:ascii="Times New Roman" w:eastAsia="Times New Roman" w:hAnsi="Times New Roman" w:cs="Times New Roman"/>
          <w:sz w:val="26"/>
          <w:szCs w:val="26"/>
          <w:lang w:eastAsia="ru-RU"/>
        </w:rPr>
        <w:t>22880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на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E106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что не превышает предельные объемы установленные статьей 107 Бюджетного кодекса Российской Федерации. </w:t>
      </w:r>
    </w:p>
    <w:p w:rsidR="00657664" w:rsidRPr="000E2D32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муниципальных внутренних заимствований </w:t>
      </w:r>
      <w:r w:rsidR="00502E17" w:rsidRPr="000E2D32">
        <w:rPr>
          <w:rFonts w:ascii="Times New Roman" w:hAnsi="Times New Roman" w:cs="Times New Roman"/>
          <w:b/>
          <w:sz w:val="26"/>
          <w:szCs w:val="26"/>
        </w:rPr>
        <w:t>Комаровского</w:t>
      </w:r>
      <w:r w:rsidR="00502E17" w:rsidRPr="000E2D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E2D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сельсовета на 20</w:t>
      </w:r>
      <w:r w:rsidR="000E10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0E2D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AB47A0" w:rsidRPr="000E2D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0E10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0E2D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 </w:t>
      </w:r>
    </w:p>
    <w:p w:rsidR="00657664" w:rsidRPr="00AB47A0" w:rsidRDefault="00657664" w:rsidP="000E2D3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источниках </w:t>
      </w:r>
      <w:hyperlink r:id="rId25" w:tooltip="Внутреннее финансирование" w:history="1">
        <w:r w:rsidRPr="000E2D3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внутреннего финансирования</w:t>
        </w:r>
      </w:hyperlink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 на 20</w:t>
      </w:r>
      <w:r w:rsidR="000E106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E106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не предусматривается получение и возврат бюджетных кредитов на покрытие временных кассовых разрывов.</w:t>
      </w:r>
    </w:p>
    <w:p w:rsidR="00657664" w:rsidRPr="000E2D32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Вступление в силу настоящего Решения</w:t>
      </w:r>
    </w:p>
    <w:p w:rsidR="00657664" w:rsidRPr="00AB47A0" w:rsidRDefault="000E2D32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Статью 17 проекта решения </w:t>
      </w:r>
      <w:r w:rsidR="00657664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«Вступление в силу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57664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ешения» необходимо привести в соответствие со ст.5 Бюджетного Кодекса РФ, а именно «решение вступает в силу с 1 января 20</w:t>
      </w:r>
      <w:r w:rsidR="00D03D0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57664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по 31 декабря 20</w:t>
      </w:r>
      <w:r w:rsidR="00D03D0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57664" w:rsidRPr="000E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порядке».</w:t>
      </w:r>
    </w:p>
    <w:p w:rsidR="000E2D32" w:rsidRDefault="000E2D32" w:rsidP="000E2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2D32" w:rsidRPr="00A86C41" w:rsidRDefault="000E2D32" w:rsidP="000E2D32">
      <w:pPr>
        <w:widowControl w:val="0"/>
        <w:numPr>
          <w:ilvl w:val="0"/>
          <w:numId w:val="1"/>
        </w:numPr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Проект решения внесен администрацией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Комаровского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Красноярского края на рассмотрение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Комаровского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установленный ст. 185 Бюджетного кодекса Российской Федерации срок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–</w:t>
      </w:r>
      <w:r w:rsidRPr="007F41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до 15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E2D32" w:rsidRPr="00A86C41" w:rsidRDefault="000E2D32" w:rsidP="000E2D32">
      <w:pPr>
        <w:widowControl w:val="0"/>
        <w:numPr>
          <w:ilvl w:val="0"/>
          <w:numId w:val="1"/>
        </w:numPr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соответствии со статьей 184.2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Бюджетного кодекса РФ (далее - БК РФ), и стать</w:t>
      </w:r>
      <w:r w:rsidR="0090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ями 13-17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Положения о бюджетном процессе в </w:t>
      </w:r>
      <w:r w:rsidR="0090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Комаровском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одновременно с проектом решения о бюджете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представлены документы и материалы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полном объеме.</w:t>
      </w:r>
    </w:p>
    <w:p w:rsidR="000E2D32" w:rsidRPr="00A86C41" w:rsidRDefault="000E2D32" w:rsidP="000E2D32">
      <w:pPr>
        <w:widowControl w:val="0"/>
        <w:numPr>
          <w:ilvl w:val="0"/>
          <w:numId w:val="1"/>
        </w:numPr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Состав показателей и характеристик (приложений), в представленном пакете документов в представительный орган </w:t>
      </w:r>
      <w:r w:rsidR="0090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Комаровского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устанавливаемый проектом решения,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требованиям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статьи 184.1 Бюджетного кодекса Российской Федерации.</w:t>
      </w:r>
    </w:p>
    <w:p w:rsidR="000E2D32" w:rsidRPr="00A86C41" w:rsidRDefault="000E2D32" w:rsidP="000E2D32">
      <w:pPr>
        <w:widowControl w:val="0"/>
        <w:spacing w:after="0" w:line="322" w:lineRule="exact"/>
        <w:ind w:left="20"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4. Реализация бюджетной и налоговой политики </w:t>
      </w:r>
      <w:r w:rsidR="0090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 поселения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</w:t>
      </w:r>
      <w:r w:rsidR="00BE7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и плановый период 202</w:t>
      </w:r>
      <w:r w:rsidR="00BE7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 w:rsidR="00BE7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годов.</w:t>
      </w:r>
    </w:p>
    <w:p w:rsidR="000E2D32" w:rsidRPr="00A86C41" w:rsidRDefault="000E2D32" w:rsidP="000E2D32">
      <w:pPr>
        <w:keepNext/>
        <w:keepLines/>
        <w:widowControl w:val="0"/>
        <w:numPr>
          <w:ilvl w:val="0"/>
          <w:numId w:val="3"/>
        </w:numPr>
        <w:spacing w:after="0" w:line="322" w:lineRule="exact"/>
        <w:ind w:right="20"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13"/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соответствии со ст.33 БК РФ принцип сбалансированности соблюден.</w:t>
      </w:r>
      <w:bookmarkEnd w:id="1"/>
    </w:p>
    <w:p w:rsidR="000E2D32" w:rsidRPr="00A86C41" w:rsidRDefault="000E2D32" w:rsidP="000E2D32">
      <w:pPr>
        <w:widowControl w:val="0"/>
        <w:numPr>
          <w:ilvl w:val="0"/>
          <w:numId w:val="3"/>
        </w:numPr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Традиционно наибольший удельный вес в структуре доходов бюджета на 20</w:t>
      </w:r>
      <w:r w:rsidR="00BE7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занимают безвозмездные поступления </w:t>
      </w:r>
      <w:r w:rsidR="00BE7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96,7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%, где преобладают безвозмездные поступления в качестве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дотаций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предоставляемых местным бюджетам в части финансового обеспечения расходных обязательств.</w:t>
      </w:r>
    </w:p>
    <w:p w:rsidR="000E2D32" w:rsidRPr="00BE72C2" w:rsidRDefault="00BE72C2" w:rsidP="00BE72C2">
      <w:pPr>
        <w:pStyle w:val="a6"/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72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</w:t>
      </w:r>
      <w:r w:rsidRPr="00BE7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решения не включены субсидии на капитальный ремонт и ремонт автомобильных дорог общего пользования местного значения в 2020 году в сумме 316928 руб. и плановом периоде 2021 и 2022 годов в сумме 343451 руб. ежегодно. </w:t>
      </w:r>
      <w:r w:rsidRPr="00BE72C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Необходимо внести изменения в ст. 13 проекта решения.</w:t>
      </w:r>
    </w:p>
    <w:p w:rsidR="00BE72C2" w:rsidRPr="00BE72C2" w:rsidRDefault="00BE72C2" w:rsidP="00BE72C2">
      <w:pPr>
        <w:pStyle w:val="a6"/>
        <w:numPr>
          <w:ilvl w:val="0"/>
          <w:numId w:val="3"/>
        </w:num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72C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Необходимо внести изменения в проект решения и утвердить верхний предел муниципального внутреннего долга </w:t>
      </w:r>
      <w:r w:rsidRPr="00BE72C2">
        <w:rPr>
          <w:rFonts w:ascii="Times New Roman" w:hAnsi="Times New Roman" w:cs="Times New Roman"/>
          <w:i/>
          <w:sz w:val="26"/>
          <w:szCs w:val="26"/>
        </w:rPr>
        <w:t>Комаровского</w:t>
      </w:r>
      <w:r w:rsidRPr="00BE72C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сельсовета по </w:t>
      </w:r>
      <w:hyperlink r:id="rId26" w:tooltip="Долговое обязательство" w:history="1">
        <w:r w:rsidRPr="00BE72C2">
          <w:rPr>
            <w:rFonts w:ascii="Times New Roman" w:eastAsia="Times New Roman" w:hAnsi="Times New Roman" w:cs="Times New Roman"/>
            <w:i/>
            <w:color w:val="0000FF"/>
            <w:sz w:val="26"/>
            <w:szCs w:val="26"/>
            <w:u w:val="single"/>
            <w:lang w:eastAsia="ru-RU"/>
          </w:rPr>
          <w:t>долговым обязательствам</w:t>
        </w:r>
      </w:hyperlink>
      <w:r w:rsidRPr="00BE72C2">
        <w:rPr>
          <w:rFonts w:ascii="Times New Roman" w:eastAsia="Times New Roman" w:hAnsi="Times New Roman" w:cs="Times New Roman"/>
          <w:i/>
          <w:color w:val="0000FF"/>
          <w:sz w:val="26"/>
          <w:szCs w:val="26"/>
          <w:u w:val="single"/>
          <w:lang w:eastAsia="ru-RU"/>
        </w:rPr>
        <w:t xml:space="preserve"> на </w:t>
      </w:r>
      <w:r w:rsidRPr="00BE72C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января 2021 года, на 1 января 2022 года и 1 января 2023 года установлен в сумме 0,00 рублей.</w:t>
      </w:r>
    </w:p>
    <w:p w:rsidR="000E2D32" w:rsidRPr="00BE72C2" w:rsidRDefault="000E2D32" w:rsidP="00BE72C2">
      <w:pPr>
        <w:pStyle w:val="a6"/>
        <w:widowControl w:val="0"/>
        <w:numPr>
          <w:ilvl w:val="0"/>
          <w:numId w:val="3"/>
        </w:numPr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E7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Согласно бюджетной политике государства на 20</w:t>
      </w:r>
      <w:r w:rsidR="00BE72C2" w:rsidRPr="00BE7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BE7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 w:rsidR="00BE72C2" w:rsidRPr="00BE7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BE7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годы</w:t>
      </w:r>
      <w:r w:rsidRPr="00BE72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, основным инструментом </w:t>
      </w:r>
      <w:r w:rsidRPr="00BE7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повышения результативности бюджетных расходов, </w:t>
      </w:r>
      <w:r w:rsidRPr="00BE72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является программно-целевой метод, </w:t>
      </w:r>
      <w:r w:rsidRPr="00BE7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0E2D32" w:rsidRPr="00BE72C2" w:rsidRDefault="000E2D32" w:rsidP="00BE72C2">
      <w:pPr>
        <w:pStyle w:val="a6"/>
        <w:widowControl w:val="0"/>
        <w:numPr>
          <w:ilvl w:val="0"/>
          <w:numId w:val="3"/>
        </w:numPr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E72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соответствие со статьей 184.2 </w:t>
      </w:r>
      <w:r w:rsidRPr="00BE7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Бюджетного кодекса Российской Федерации, с проектом решения о бюджете представлен макет 1 утвержденной муниципальной программы. В бюджете сельского поселения 20</w:t>
      </w:r>
      <w:r w:rsidR="00BE7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BE7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 учтены расходы по муниципальной программе на общую сумму </w:t>
      </w:r>
      <w:r w:rsidR="00D03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2799850</w:t>
      </w:r>
      <w:r w:rsidRPr="00BE7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руб. или </w:t>
      </w:r>
      <w:r w:rsidR="00D03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44,1</w:t>
      </w:r>
      <w:r w:rsidRPr="00BE7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от суммы общих расходов.</w:t>
      </w:r>
    </w:p>
    <w:p w:rsidR="00BE72C2" w:rsidRPr="00BE72C2" w:rsidRDefault="00BE72C2" w:rsidP="00BE72C2">
      <w:pPr>
        <w:pStyle w:val="a6"/>
        <w:numPr>
          <w:ilvl w:val="0"/>
          <w:numId w:val="3"/>
        </w:num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2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сверке данных по муниципальной программе отраженных в приложениях №8 и №9 к проекту решения о бюджете «Распределение бюджетных ассигнований по целевым статьям (муниципальным программам Комаровского сельсовета и непрограммным направлениям деятельности</w:t>
      </w:r>
      <w:proofErr w:type="gramStart"/>
      <w:r w:rsidRPr="00BE7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….</w:t>
      </w:r>
      <w:proofErr w:type="gramEnd"/>
      <w:r w:rsidRPr="00BE72C2">
        <w:rPr>
          <w:rFonts w:ascii="Times New Roman" w:eastAsia="Times New Roman" w:hAnsi="Times New Roman" w:cs="Times New Roman"/>
          <w:sz w:val="26"/>
          <w:szCs w:val="26"/>
          <w:lang w:eastAsia="ru-RU"/>
        </w:rPr>
        <w:t>.) и данных отраженных в паспорте программы установлены расхождения по суммам. Так в приложении №8 по муниципальной программе утверждены расходы в сумме 2065370,00 рублей, в паспорте программы предусмотрены расходы в сумме 1732544,00 руб., разница составила 332826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72C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В приложении №9 по муниципальной программе утверждены расходы на 2021 год в сумме 1956590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E72C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паспорте программы предусмотрены расходы в сумме 1590904,00 руб., разница составила 365686 руб. В приложении №9 по муниципальной программе утверждены расходы   на 2022 в сумме 1815550,00 рублей, в паспорте программы предусмотрены расходы в сумме 1449864,00 руб., разница составила 365686 руб.</w:t>
      </w:r>
    </w:p>
    <w:p w:rsidR="000E2D32" w:rsidRPr="00A86C41" w:rsidRDefault="000E2D32" w:rsidP="000E2D32">
      <w:pPr>
        <w:widowControl w:val="0"/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D03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В статьях расходов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обеспечивается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привязка бюджетных ассигнований по муниципальн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е,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подпрограммам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отдельным мероприятиям </w:t>
      </w:r>
      <w:r w:rsidR="0090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Комаровского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целевым статьям бюджетной классификации.</w:t>
      </w:r>
    </w:p>
    <w:p w:rsidR="000E2D32" w:rsidRPr="00A86C41" w:rsidRDefault="000E2D32" w:rsidP="00D03D09">
      <w:pPr>
        <w:widowControl w:val="0"/>
        <w:numPr>
          <w:ilvl w:val="0"/>
          <w:numId w:val="2"/>
        </w:numPr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расходной части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предусматривается резервный фонд,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размер которого соответствует требованиям статьи 81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Положением о Бюджетном процессе в </w:t>
      </w:r>
      <w:r w:rsidR="0090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Комаровском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не превышает установленного ограничения в размере 3 % расходов бюджета.</w:t>
      </w:r>
    </w:p>
    <w:p w:rsidR="000E2D32" w:rsidRPr="00A86C41" w:rsidRDefault="000E2D32" w:rsidP="000E2D32">
      <w:pPr>
        <w:widowControl w:val="0"/>
        <w:numPr>
          <w:ilvl w:val="0"/>
          <w:numId w:val="2"/>
        </w:numPr>
        <w:spacing w:after="0" w:line="322" w:lineRule="exact"/>
        <w:ind w:left="20"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Предельный объем расходов на обслуживание муниципального долга </w:t>
      </w:r>
      <w:r w:rsidR="00900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Комаровского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равен 0,00 руб. в 20</w:t>
      </w:r>
      <w:r w:rsidR="00D03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 w:rsidR="00D03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годах, что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не противоречит условиям, установленным ст.111 Бюджетного кодекса Российской Федерации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E2D32" w:rsidRPr="00A86C41" w:rsidRDefault="000E2D32" w:rsidP="000E2D32">
      <w:pPr>
        <w:widowControl w:val="0"/>
        <w:numPr>
          <w:ilvl w:val="0"/>
          <w:numId w:val="2"/>
        </w:numPr>
        <w:spacing w:after="0" w:line="322" w:lineRule="exact"/>
        <w:ind w:left="20"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Утвержденный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предельный объем муниципального долга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сельского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бюджета не превышает предельные объемы, установленные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статьей 107 Бюджетного кодекса Российской Федерации.</w:t>
      </w:r>
    </w:p>
    <w:p w:rsidR="000E2D32" w:rsidRDefault="000E2D32" w:rsidP="000E2D32">
      <w:pPr>
        <w:widowControl w:val="0"/>
        <w:numPr>
          <w:ilvl w:val="0"/>
          <w:numId w:val="2"/>
        </w:numPr>
        <w:spacing w:after="0" w:line="322" w:lineRule="exact"/>
        <w:ind w:left="20"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Ограничения по предельному значению дефицита (профицита) и объемов расходов на обслуживания муниципального долга на 20</w:t>
      </w:r>
      <w:r w:rsidR="00D03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 w:rsidR="00D03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годы соблюдены.</w:t>
      </w:r>
    </w:p>
    <w:p w:rsidR="000E2D32" w:rsidRDefault="000E2D32" w:rsidP="000E2D32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Статью 1</w:t>
      </w:r>
      <w:r w:rsid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 «Вступление в силу настоящего решения» необходимо привести в соответствие со ст.5 Бюджетного Кодекса РФ, а именно </w:t>
      </w:r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«решение вступает в силу с </w:t>
      </w:r>
      <w:hyperlink r:id="rId27" w:tooltip="1 января" w:history="1">
        <w:r w:rsidRPr="007F410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 января</w:t>
        </w:r>
      </w:hyperlink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D03D0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по </w:t>
      </w:r>
      <w:hyperlink r:id="rId28" w:tooltip="31 декабря" w:history="1">
        <w:r w:rsidRPr="007F410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31 декабря</w:t>
        </w:r>
      </w:hyperlink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D03D0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2CB6" w:rsidRPr="00962CB6" w:rsidRDefault="00962CB6" w:rsidP="00962CB6">
      <w:pPr>
        <w:pStyle w:val="a6"/>
        <w:widowControl w:val="0"/>
        <w:numPr>
          <w:ilvl w:val="0"/>
          <w:numId w:val="2"/>
        </w:numPr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62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 </w:t>
      </w:r>
      <w:r w:rsidRPr="00962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№4 к проекту решения составлен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Pr="00962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 нарушениями, которые нашли отражение в заключении.</w:t>
      </w:r>
    </w:p>
    <w:p w:rsidR="00657664" w:rsidRPr="00AB47A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</w:t>
      </w:r>
      <w:r w:rsidR="00502E17" w:rsidRPr="00502E17">
        <w:rPr>
          <w:rFonts w:ascii="Times New Roman" w:hAnsi="Times New Roman" w:cs="Times New Roman"/>
          <w:b/>
          <w:sz w:val="26"/>
          <w:szCs w:val="26"/>
        </w:rPr>
        <w:t>Комаровского</w:t>
      </w:r>
      <w:r w:rsidR="00AB47A0" w:rsidRPr="00FF47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сельсовета: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Контрольно-счетный орган </w:t>
      </w:r>
      <w:r w:rsidR="00AB47A0" w:rsidRP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считает необходимым рекомендовать доработать проект нормативного правового акта «О бюджете</w:t>
      </w:r>
      <w:r w:rsidR="00900263" w:rsidRP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2E17" w:rsidRPr="00900263">
        <w:rPr>
          <w:rFonts w:ascii="Times New Roman" w:hAnsi="Times New Roman" w:cs="Times New Roman"/>
          <w:sz w:val="26"/>
          <w:szCs w:val="26"/>
        </w:rPr>
        <w:t>Комаровского</w:t>
      </w:r>
      <w:r w:rsidRP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</w:t>
      </w:r>
      <w:r w:rsidR="00D03D0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 w:rsidRP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03D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03D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 учетом замечаний, выводов и предложений, указанных в настоящем заключении, в целях рассмотрения его </w:t>
      </w:r>
      <w:r w:rsidR="00502E17" w:rsidRPr="00900263">
        <w:rPr>
          <w:rFonts w:ascii="Times New Roman" w:hAnsi="Times New Roman" w:cs="Times New Roman"/>
          <w:sz w:val="26"/>
          <w:szCs w:val="26"/>
        </w:rPr>
        <w:t>Комаровским</w:t>
      </w:r>
      <w:r w:rsidR="00FF479B" w:rsidRP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сельским Советом депутатов</w:t>
      </w:r>
      <w:r w:rsid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AB47A0" w:rsidRDefault="00502E17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02E17">
        <w:rPr>
          <w:rFonts w:ascii="Times New Roman" w:hAnsi="Times New Roman" w:cs="Times New Roman"/>
          <w:b/>
          <w:sz w:val="26"/>
          <w:szCs w:val="26"/>
        </w:rPr>
        <w:t>Комаровскому</w:t>
      </w:r>
      <w:proofErr w:type="spellEnd"/>
      <w:r w:rsidR="00FF479B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57664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сельскому Совету депутатов: 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Контрольно-счетный орган в соответствии со статьями 184.1, 184.2, 187 Бюджетного кодекса Российской Федерации, рекомендует рассмотреть проект нормативного правового акта «О бюджете</w:t>
      </w:r>
      <w:r w:rsidR="00900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2E17">
        <w:rPr>
          <w:rFonts w:ascii="Times New Roman" w:hAnsi="Times New Roman" w:cs="Times New Roman"/>
          <w:sz w:val="26"/>
          <w:szCs w:val="26"/>
        </w:rPr>
        <w:t>Комаровского</w:t>
      </w:r>
      <w:r w:rsidR="00FF479B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962CB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62CB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962CB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годов» в предложенной редакции с учетом замечаний и предложений, указанных в настоящем заключении.</w:t>
      </w:r>
    </w:p>
    <w:p w:rsidR="00962CB6" w:rsidRDefault="00962CB6" w:rsidP="00263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8CE" w:rsidRDefault="002638CE" w:rsidP="00263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контрольно-счетного</w:t>
      </w:r>
    </w:p>
    <w:p w:rsidR="002638CE" w:rsidRPr="00AB47A0" w:rsidRDefault="002638CE" w:rsidP="002638C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Пировского района                                                                           О. И. Валеева</w:t>
      </w:r>
    </w:p>
    <w:p w:rsidR="00F20F9A" w:rsidRDefault="00F20F9A" w:rsidP="00657664">
      <w:pPr>
        <w:jc w:val="both"/>
      </w:pPr>
    </w:p>
    <w:sectPr w:rsidR="00F2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3B6F"/>
    <w:multiLevelType w:val="multilevel"/>
    <w:tmpl w:val="8E5E4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506A5"/>
    <w:multiLevelType w:val="multilevel"/>
    <w:tmpl w:val="4B7AF964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67212133"/>
    <w:multiLevelType w:val="multilevel"/>
    <w:tmpl w:val="4B7AF964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88E4372"/>
    <w:multiLevelType w:val="multilevel"/>
    <w:tmpl w:val="7EECAD1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8"/>
    <w:rsid w:val="0000079A"/>
    <w:rsid w:val="0004000D"/>
    <w:rsid w:val="00095703"/>
    <w:rsid w:val="000A101C"/>
    <w:rsid w:val="000E1066"/>
    <w:rsid w:val="000E2D32"/>
    <w:rsid w:val="00152CB0"/>
    <w:rsid w:val="0018523D"/>
    <w:rsid w:val="001910F0"/>
    <w:rsid w:val="00226050"/>
    <w:rsid w:val="00231DC8"/>
    <w:rsid w:val="0023611F"/>
    <w:rsid w:val="002638CE"/>
    <w:rsid w:val="002842E8"/>
    <w:rsid w:val="00341342"/>
    <w:rsid w:val="00427646"/>
    <w:rsid w:val="004913BC"/>
    <w:rsid w:val="004E547A"/>
    <w:rsid w:val="004F50AB"/>
    <w:rsid w:val="00502E17"/>
    <w:rsid w:val="0052781F"/>
    <w:rsid w:val="00582EE9"/>
    <w:rsid w:val="005D1761"/>
    <w:rsid w:val="00626D43"/>
    <w:rsid w:val="0064544F"/>
    <w:rsid w:val="0065546D"/>
    <w:rsid w:val="00657664"/>
    <w:rsid w:val="0074683E"/>
    <w:rsid w:val="0076140C"/>
    <w:rsid w:val="00761854"/>
    <w:rsid w:val="007B2CCB"/>
    <w:rsid w:val="007F19B5"/>
    <w:rsid w:val="008228E9"/>
    <w:rsid w:val="008359A8"/>
    <w:rsid w:val="00900263"/>
    <w:rsid w:val="00917BBF"/>
    <w:rsid w:val="009205B8"/>
    <w:rsid w:val="00962CB6"/>
    <w:rsid w:val="009978B6"/>
    <w:rsid w:val="009D188C"/>
    <w:rsid w:val="00A26110"/>
    <w:rsid w:val="00A715F8"/>
    <w:rsid w:val="00A85892"/>
    <w:rsid w:val="00AB47A0"/>
    <w:rsid w:val="00B170BD"/>
    <w:rsid w:val="00B2621D"/>
    <w:rsid w:val="00B83D49"/>
    <w:rsid w:val="00B85649"/>
    <w:rsid w:val="00BC59DE"/>
    <w:rsid w:val="00BE72C2"/>
    <w:rsid w:val="00BF0B79"/>
    <w:rsid w:val="00BF46E9"/>
    <w:rsid w:val="00C53F7E"/>
    <w:rsid w:val="00C557D5"/>
    <w:rsid w:val="00CD587C"/>
    <w:rsid w:val="00D03D09"/>
    <w:rsid w:val="00D20344"/>
    <w:rsid w:val="00D30570"/>
    <w:rsid w:val="00D751FE"/>
    <w:rsid w:val="00D87C8C"/>
    <w:rsid w:val="00DF149B"/>
    <w:rsid w:val="00E0537A"/>
    <w:rsid w:val="00E55B3C"/>
    <w:rsid w:val="00E55FD7"/>
    <w:rsid w:val="00EB7B85"/>
    <w:rsid w:val="00EC0E3A"/>
    <w:rsid w:val="00F20F9A"/>
    <w:rsid w:val="00F368A5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AFC4F-9CBE-476D-8530-8F792CC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10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1910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1910F0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CD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2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yudzhetnaya_sistema/" TargetMode="External"/><Relationship Id="rId13" Type="http://schemas.openxmlformats.org/officeDocument/2006/relationships/hyperlink" Target="https://pandia.ru/text/category/akt_normativnij/" TargetMode="External"/><Relationship Id="rId18" Type="http://schemas.openxmlformats.org/officeDocument/2006/relationships/hyperlink" Target="https://pandia.ru/text/category/gosudarstvennaya_poshlina/" TargetMode="External"/><Relationship Id="rId26" Type="http://schemas.openxmlformats.org/officeDocument/2006/relationships/hyperlink" Target="https://pandia.ru/text/category/dolgovoe_obyazatelmzstv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programmi_i_meropriyatiya__obshaya_rubrika_/" TargetMode="External"/><Relationship Id="rId7" Type="http://schemas.openxmlformats.org/officeDocument/2006/relationships/hyperlink" Target="https://pandia.ru/text/category/15_noyabrya/" TargetMode="External"/><Relationship Id="rId12" Type="http://schemas.openxmlformats.org/officeDocument/2006/relationships/hyperlink" Target="https://pandia.ru/text/category/sotcialmzno_yekonomicheskoe_razvitie/" TargetMode="External"/><Relationship Id="rId17" Type="http://schemas.openxmlformats.org/officeDocument/2006/relationships/hyperlink" Target="https://pandia.ru/text/category/deflyator/" TargetMode="External"/><Relationship Id="rId25" Type="http://schemas.openxmlformats.org/officeDocument/2006/relationships/hyperlink" Target="https://pandia.ru/text/category/vnutrennee_finansirovan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karbyuratori/" TargetMode="External"/><Relationship Id="rId20" Type="http://schemas.openxmlformats.org/officeDocument/2006/relationships/hyperlink" Target="https://pandia.ru/text/category/munitcipalmznie_rajoni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unitcipalmznie_obrazovaniya/" TargetMode="External"/><Relationship Id="rId11" Type="http://schemas.openxmlformats.org/officeDocument/2006/relationships/hyperlink" Target="https://pandia.ru/text/category/byudzhetnaya_klassifikatciya/" TargetMode="External"/><Relationship Id="rId24" Type="http://schemas.openxmlformats.org/officeDocument/2006/relationships/hyperlink" Target="https://pandia.ru/text/category/dolgovoe_obyazatelmzstvo/" TargetMode="External"/><Relationship Id="rId5" Type="http://schemas.openxmlformats.org/officeDocument/2006/relationships/hyperlink" Target="https://pandia.ru/text/category/zakoni_v_rossii/" TargetMode="External"/><Relationship Id="rId15" Type="http://schemas.openxmlformats.org/officeDocument/2006/relationships/hyperlink" Target="https://pandia.ru/text/category/byudzhet_mestnij/" TargetMode="External"/><Relationship Id="rId23" Type="http://schemas.openxmlformats.org/officeDocument/2006/relationships/hyperlink" Target="https://pandia.ru/text/category/dolgovoe_obyazatelmzstvo/" TargetMode="External"/><Relationship Id="rId28" Type="http://schemas.openxmlformats.org/officeDocument/2006/relationships/hyperlink" Target="https://pandia.ru/text/category/31_dekabrya/" TargetMode="External"/><Relationship Id="rId10" Type="http://schemas.openxmlformats.org/officeDocument/2006/relationships/hyperlink" Target="https://pandia.ru/text/category/pravovie_akti/" TargetMode="External"/><Relationship Id="rId19" Type="http://schemas.openxmlformats.org/officeDocument/2006/relationships/hyperlink" Target="https://pandia.ru/text/category/vozmeshenie_rashod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yudzhetnie_assignovaniya/" TargetMode="External"/><Relationship Id="rId14" Type="http://schemas.openxmlformats.org/officeDocument/2006/relationships/hyperlink" Target="https://pandia.ru/text/category/byudzhet_sbalansirovannij/" TargetMode="External"/><Relationship Id="rId22" Type="http://schemas.openxmlformats.org/officeDocument/2006/relationships/hyperlink" Target="https://pandia.ru/text/category/zhilishnoe_hozyajstvo/" TargetMode="External"/><Relationship Id="rId27" Type="http://schemas.openxmlformats.org/officeDocument/2006/relationships/hyperlink" Target="https://pandia.ru/text/category/1_yanvary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12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29</cp:revision>
  <dcterms:created xsi:type="dcterms:W3CDTF">2018-11-08T07:06:00Z</dcterms:created>
  <dcterms:modified xsi:type="dcterms:W3CDTF">2019-12-06T07:11:00Z</dcterms:modified>
</cp:coreProperties>
</file>